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AEA" w:rsidRDefault="002F1AEA" w:rsidP="002F1AEA"/>
    <w:p w:rsidR="00663BC1" w:rsidRPr="007E54A7" w:rsidRDefault="007E54A7" w:rsidP="007E54A7">
      <w:pPr>
        <w:tabs>
          <w:tab w:val="left" w:pos="3235"/>
        </w:tabs>
        <w:spacing w:after="120"/>
        <w:jc w:val="center"/>
        <w:rPr>
          <w:rFonts w:asciiTheme="minorHAnsi" w:hAnsiTheme="minorHAnsi" w:cstheme="minorHAnsi"/>
          <w:b/>
        </w:rPr>
      </w:pPr>
      <w:r w:rsidRPr="007E54A7">
        <w:rPr>
          <w:rFonts w:asciiTheme="minorHAnsi" w:hAnsiTheme="minorHAnsi" w:cstheme="minorHAnsi"/>
          <w:b/>
        </w:rPr>
        <w:t>3</w:t>
      </w:r>
      <w:r w:rsidRPr="007E54A7">
        <w:rPr>
          <w:rFonts w:asciiTheme="minorHAnsi" w:hAnsiTheme="minorHAnsi" w:cstheme="minorHAnsi"/>
          <w:b/>
          <w:vertAlign w:val="superscript"/>
        </w:rPr>
        <w:t>RD</w:t>
      </w:r>
      <w:r w:rsidRPr="007E54A7">
        <w:rPr>
          <w:rFonts w:asciiTheme="minorHAnsi" w:hAnsiTheme="minorHAnsi" w:cstheme="minorHAnsi"/>
          <w:b/>
        </w:rPr>
        <w:t xml:space="preserve"> RESOURCES MINISTERS ROUNDTABLE</w:t>
      </w:r>
    </w:p>
    <w:p w:rsidR="007E54A7" w:rsidRPr="007E54A7" w:rsidRDefault="007E54A7" w:rsidP="007E54A7">
      <w:pPr>
        <w:tabs>
          <w:tab w:val="left" w:pos="3235"/>
        </w:tabs>
        <w:spacing w:after="120"/>
        <w:jc w:val="center"/>
        <w:rPr>
          <w:rFonts w:asciiTheme="minorHAnsi" w:hAnsiTheme="minorHAnsi" w:cstheme="minorHAnsi"/>
          <w:b/>
        </w:rPr>
      </w:pPr>
      <w:r w:rsidRPr="007E54A7">
        <w:rPr>
          <w:rFonts w:asciiTheme="minorHAnsi" w:hAnsiTheme="minorHAnsi" w:cstheme="minorHAnsi"/>
          <w:b/>
        </w:rPr>
        <w:t>MEETING COMMUNIQUE</w:t>
      </w:r>
    </w:p>
    <w:p w:rsidR="007E54A7" w:rsidRPr="007E54A7" w:rsidRDefault="007E54A7" w:rsidP="007E54A7">
      <w:pPr>
        <w:tabs>
          <w:tab w:val="left" w:pos="3235"/>
        </w:tabs>
        <w:spacing w:after="120"/>
        <w:jc w:val="center"/>
        <w:rPr>
          <w:rFonts w:asciiTheme="minorHAnsi" w:hAnsiTheme="minorHAnsi" w:cstheme="minorHAnsi"/>
          <w:b/>
        </w:rPr>
      </w:pPr>
      <w:r w:rsidRPr="007E54A7">
        <w:rPr>
          <w:rFonts w:asciiTheme="minorHAnsi" w:hAnsiTheme="minorHAnsi" w:cstheme="minorHAnsi"/>
          <w:b/>
        </w:rPr>
        <w:t>MONDAY 27 JULY 2020</w:t>
      </w:r>
    </w:p>
    <w:p w:rsidR="007E54A7" w:rsidRDefault="007E54A7"/>
    <w:p w:rsidR="00287A08" w:rsidRPr="004D7119" w:rsidRDefault="00287A08" w:rsidP="00287A08">
      <w:pPr>
        <w:spacing w:after="120"/>
        <w:rPr>
          <w:rFonts w:asciiTheme="minorHAnsi" w:hAnsiTheme="minorHAnsi" w:cstheme="minorHAnsi"/>
          <w:b/>
        </w:rPr>
      </w:pPr>
      <w:r w:rsidRPr="004D7119">
        <w:rPr>
          <w:rFonts w:asciiTheme="minorHAnsi" w:hAnsiTheme="minorHAnsi" w:cstheme="minorHAnsi"/>
          <w:b/>
        </w:rPr>
        <w:t>FEDERAL, STATE AND TERRITORY RESOURCES MINISTERS MET TODAY BY TELEPRESENCE FOR THE THIRD RESOURCES MINISTERS ROUNDTABLE.</w:t>
      </w:r>
    </w:p>
    <w:p w:rsidR="00287A08" w:rsidRPr="004D7119" w:rsidRDefault="00287A08" w:rsidP="00B9237F">
      <w:pPr>
        <w:tabs>
          <w:tab w:val="left" w:pos="3235"/>
        </w:tabs>
        <w:spacing w:after="240"/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>Today, Ministers began by reaffirming the need to maintain a coordinated, national approach to manage the impacts of COVID-19 and pursue economic growth and job creation. Ministers also commended industry and resources workers for continuing to take a proactive and flexible approach to maintaining operations that underpin so many Australian jobs, and so much of our global trade.</w:t>
      </w:r>
    </w:p>
    <w:p w:rsidR="00907C42" w:rsidRPr="004D7119" w:rsidRDefault="00907C42" w:rsidP="00B9237F">
      <w:pPr>
        <w:tabs>
          <w:tab w:val="left" w:pos="3235"/>
        </w:tabs>
        <w:spacing w:after="240"/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 xml:space="preserve">Ministers once again noted the particular impacts that the global pandemic has had on the exploration sector—and the long-term disruption that may cause to future investments and project development. Ministers welcomed the Commonwealth’s commitment of an additional $125 million funding for the </w:t>
      </w:r>
      <w:r w:rsidRPr="004D7119">
        <w:rPr>
          <w:rFonts w:asciiTheme="minorHAnsi" w:hAnsiTheme="minorHAnsi" w:cstheme="minorHAnsi"/>
          <w:i/>
        </w:rPr>
        <w:t>Exploring for the Future</w:t>
      </w:r>
      <w:r w:rsidRPr="004D7119">
        <w:rPr>
          <w:rFonts w:asciiTheme="minorHAnsi" w:hAnsiTheme="minorHAnsi" w:cstheme="minorHAnsi"/>
        </w:rPr>
        <w:t xml:space="preserve"> program</w:t>
      </w:r>
      <w:r w:rsidR="00371D7A" w:rsidRPr="004D7119">
        <w:rPr>
          <w:rFonts w:asciiTheme="minorHAnsi" w:hAnsiTheme="minorHAnsi" w:cstheme="minorHAnsi"/>
        </w:rPr>
        <w:t xml:space="preserve"> to map minerals, </w:t>
      </w:r>
      <w:r w:rsidR="00311EAE" w:rsidRPr="004D7119">
        <w:rPr>
          <w:rFonts w:asciiTheme="minorHAnsi" w:hAnsiTheme="minorHAnsi" w:cstheme="minorHAnsi"/>
        </w:rPr>
        <w:t xml:space="preserve">energy and </w:t>
      </w:r>
      <w:r w:rsidR="00371D7A" w:rsidRPr="004D7119">
        <w:rPr>
          <w:rFonts w:asciiTheme="minorHAnsi" w:hAnsiTheme="minorHAnsi" w:cstheme="minorHAnsi"/>
        </w:rPr>
        <w:t>groundwater</w:t>
      </w:r>
      <w:r w:rsidR="00311EAE" w:rsidRPr="004D7119">
        <w:rPr>
          <w:rFonts w:asciiTheme="minorHAnsi" w:hAnsiTheme="minorHAnsi" w:cstheme="minorHAnsi"/>
        </w:rPr>
        <w:t xml:space="preserve"> </w:t>
      </w:r>
      <w:r w:rsidR="00371D7A" w:rsidRPr="004D7119">
        <w:rPr>
          <w:rFonts w:asciiTheme="minorHAnsi" w:hAnsiTheme="minorHAnsi" w:cstheme="minorHAnsi"/>
        </w:rPr>
        <w:t>in support of further exploration and investment.</w:t>
      </w:r>
    </w:p>
    <w:p w:rsidR="00907C42" w:rsidRPr="004D7119" w:rsidRDefault="00287A08" w:rsidP="00B9237F">
      <w:pPr>
        <w:tabs>
          <w:tab w:val="left" w:pos="3235"/>
        </w:tabs>
        <w:spacing w:after="240"/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 xml:space="preserve">Noting the National Cabinet’s decision to </w:t>
      </w:r>
      <w:r w:rsidR="00907C42" w:rsidRPr="004D7119">
        <w:rPr>
          <w:rFonts w:asciiTheme="minorHAnsi" w:hAnsiTheme="minorHAnsi" w:cstheme="minorHAnsi"/>
        </w:rPr>
        <w:t>establish the National Federation Reform Council to replace COAG, Ministers discussed the role of resources development in driving job creation.</w:t>
      </w:r>
    </w:p>
    <w:p w:rsidR="00907C42" w:rsidRPr="004D7119" w:rsidRDefault="00907C42" w:rsidP="00287A08">
      <w:pPr>
        <w:tabs>
          <w:tab w:val="left" w:pos="3235"/>
        </w:tabs>
        <w:spacing w:after="120"/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>To support ongoing growth and investment in new and existing projects, Ministers discussed:</w:t>
      </w:r>
    </w:p>
    <w:p w:rsidR="00907C42" w:rsidRPr="004D7119" w:rsidRDefault="00B553A5" w:rsidP="00907C42">
      <w:pPr>
        <w:pStyle w:val="ListParagraph"/>
        <w:numPr>
          <w:ilvl w:val="0"/>
          <w:numId w:val="1"/>
        </w:numPr>
        <w:tabs>
          <w:tab w:val="left" w:pos="3235"/>
        </w:tabs>
        <w:spacing w:after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907C42" w:rsidRPr="004D7119">
        <w:rPr>
          <w:rFonts w:asciiTheme="minorHAnsi" w:hAnsiTheme="minorHAnsi" w:cstheme="minorHAnsi"/>
        </w:rPr>
        <w:t>he EPBC review, and the Productivity Commission on its study of best-practice resources regulation.</w:t>
      </w:r>
    </w:p>
    <w:p w:rsidR="00907C42" w:rsidRPr="004D7119" w:rsidRDefault="00907C42" w:rsidP="007E54A7">
      <w:pPr>
        <w:pStyle w:val="ListParagraph"/>
        <w:numPr>
          <w:ilvl w:val="0"/>
          <w:numId w:val="1"/>
        </w:numPr>
        <w:tabs>
          <w:tab w:val="left" w:pos="3235"/>
        </w:tabs>
        <w:spacing w:after="240"/>
        <w:ind w:left="714" w:hanging="357"/>
        <w:contextualSpacing w:val="0"/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 xml:space="preserve">Achievements made towards the COAG Energy Council’s </w:t>
      </w:r>
      <w:r w:rsidRPr="004D7119">
        <w:rPr>
          <w:rFonts w:asciiTheme="minorHAnsi" w:hAnsiTheme="minorHAnsi" w:cstheme="minorHAnsi"/>
          <w:i/>
        </w:rPr>
        <w:t xml:space="preserve">Critical Minerals Roadmap, </w:t>
      </w:r>
      <w:r w:rsidRPr="004D7119">
        <w:rPr>
          <w:rFonts w:asciiTheme="minorHAnsi" w:hAnsiTheme="minorHAnsi" w:cstheme="minorHAnsi"/>
        </w:rPr>
        <w:t>including towards establishing an ethical supply certification scheme, and identifying prospective critical minerals hubs and precincts.</w:t>
      </w:r>
    </w:p>
    <w:p w:rsidR="00371D7A" w:rsidRPr="004D7119" w:rsidRDefault="00371D7A" w:rsidP="00B9237F">
      <w:pPr>
        <w:tabs>
          <w:tab w:val="left" w:pos="3235"/>
        </w:tabs>
        <w:spacing w:after="240"/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 xml:space="preserve">Ministers also recognised the critical importance of skills, education and training in ensuring that </w:t>
      </w:r>
      <w:r w:rsidRPr="004D7119">
        <w:rPr>
          <w:rFonts w:asciiTheme="minorHAnsi" w:hAnsiTheme="minorHAnsi" w:cstheme="minorHAnsi"/>
          <w:i/>
        </w:rPr>
        <w:t>Australian’s are equipped to take up new jobs</w:t>
      </w:r>
      <w:r w:rsidRPr="004D7119">
        <w:rPr>
          <w:rFonts w:asciiTheme="minorHAnsi" w:hAnsiTheme="minorHAnsi" w:cstheme="minorHAnsi"/>
        </w:rPr>
        <w:t xml:space="preserve"> in the resources sector. Ministers committed to develop a National Resources Workforce Strategy to </w:t>
      </w:r>
      <w:r w:rsidR="00311EAE" w:rsidRPr="004D7119">
        <w:rPr>
          <w:rFonts w:asciiTheme="minorHAnsi" w:hAnsiTheme="minorHAnsi" w:cstheme="minorHAnsi"/>
        </w:rPr>
        <w:t>increase workforce capability, improve education and training systems, and strengthen career pathways.</w:t>
      </w:r>
    </w:p>
    <w:p w:rsidR="00907C42" w:rsidRDefault="00371D7A" w:rsidP="00907C42">
      <w:pPr>
        <w:tabs>
          <w:tab w:val="left" w:pos="3235"/>
        </w:tabs>
        <w:spacing w:after="120"/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 xml:space="preserve">Ministers committed to </w:t>
      </w:r>
      <w:r w:rsidR="00311EAE" w:rsidRPr="004D7119">
        <w:rPr>
          <w:rFonts w:asciiTheme="minorHAnsi" w:hAnsiTheme="minorHAnsi" w:cstheme="minorHAnsi"/>
        </w:rPr>
        <w:t xml:space="preserve">reviewing relevant regulatory processes, promoting stronger relationships between </w:t>
      </w:r>
      <w:r w:rsidR="00B96C8E" w:rsidRPr="004D7119">
        <w:rPr>
          <w:rFonts w:asciiTheme="minorHAnsi" w:hAnsiTheme="minorHAnsi" w:cstheme="minorHAnsi"/>
        </w:rPr>
        <w:t xml:space="preserve">government, </w:t>
      </w:r>
      <w:r w:rsidR="00311EAE" w:rsidRPr="004D7119">
        <w:rPr>
          <w:rFonts w:asciiTheme="minorHAnsi" w:hAnsiTheme="minorHAnsi" w:cstheme="minorHAnsi"/>
        </w:rPr>
        <w:t xml:space="preserve">industry, </w:t>
      </w:r>
      <w:r w:rsidR="00B96C8E" w:rsidRPr="004D7119">
        <w:rPr>
          <w:rFonts w:asciiTheme="minorHAnsi" w:hAnsiTheme="minorHAnsi" w:cstheme="minorHAnsi"/>
        </w:rPr>
        <w:t>workers</w:t>
      </w:r>
      <w:r w:rsidR="00311EAE" w:rsidRPr="004D7119">
        <w:rPr>
          <w:rFonts w:asciiTheme="minorHAnsi" w:hAnsiTheme="minorHAnsi" w:cstheme="minorHAnsi"/>
        </w:rPr>
        <w:t>, communities and Indigenous Australians.</w:t>
      </w:r>
    </w:p>
    <w:p w:rsidR="005B60ED" w:rsidRPr="004D7119" w:rsidRDefault="005B60ED" w:rsidP="00907C42">
      <w:pPr>
        <w:tabs>
          <w:tab w:val="left" w:pos="3235"/>
        </w:tabs>
        <w:spacing w:after="120"/>
        <w:rPr>
          <w:rFonts w:asciiTheme="minorHAnsi" w:hAnsiTheme="minorHAnsi" w:cstheme="minorHAnsi"/>
        </w:rPr>
      </w:pPr>
    </w:p>
    <w:p w:rsidR="0017691A" w:rsidRDefault="0017691A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287A08" w:rsidRPr="004D7119" w:rsidRDefault="00287A08" w:rsidP="005B60ED">
      <w:pPr>
        <w:pBdr>
          <w:top w:val="single" w:sz="4" w:space="1" w:color="auto"/>
        </w:pBdr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lastRenderedPageBreak/>
        <w:t>The telepresence roundtable was attended by:</w:t>
      </w:r>
    </w:p>
    <w:p w:rsidR="00287A08" w:rsidRPr="004D7119" w:rsidRDefault="00287A08" w:rsidP="00287A08">
      <w:pPr>
        <w:rPr>
          <w:rFonts w:asciiTheme="minorHAnsi" w:hAnsiTheme="minorHAnsi" w:cstheme="minorHAnsi"/>
        </w:rPr>
      </w:pPr>
    </w:p>
    <w:p w:rsidR="00287A08" w:rsidRPr="004D7119" w:rsidRDefault="00287A08" w:rsidP="00287A08">
      <w:pPr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 xml:space="preserve">The Hon. </w:t>
      </w:r>
      <w:r w:rsidRPr="004D7119">
        <w:rPr>
          <w:rFonts w:asciiTheme="minorHAnsi" w:hAnsiTheme="minorHAnsi" w:cstheme="minorHAnsi"/>
          <w:u w:val="single"/>
        </w:rPr>
        <w:t xml:space="preserve">Keith Pitt </w:t>
      </w:r>
      <w:r w:rsidRPr="004D7119">
        <w:rPr>
          <w:rFonts w:asciiTheme="minorHAnsi" w:hAnsiTheme="minorHAnsi" w:cstheme="minorHAnsi"/>
        </w:rPr>
        <w:t>MP, Commonwealth Minister for Resources, Water and Northern Australia</w:t>
      </w:r>
    </w:p>
    <w:p w:rsidR="00287A08" w:rsidRPr="004D7119" w:rsidRDefault="00287A08" w:rsidP="00287A08">
      <w:pPr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 xml:space="preserve">The Hon. </w:t>
      </w:r>
      <w:r w:rsidRPr="004D7119">
        <w:rPr>
          <w:rFonts w:asciiTheme="minorHAnsi" w:hAnsiTheme="minorHAnsi" w:cstheme="minorHAnsi"/>
          <w:u w:val="single"/>
        </w:rPr>
        <w:t>Dr Anthony Lynham</w:t>
      </w:r>
      <w:r w:rsidRPr="004D7119">
        <w:rPr>
          <w:rFonts w:asciiTheme="minorHAnsi" w:hAnsiTheme="minorHAnsi" w:cstheme="minorHAnsi"/>
        </w:rPr>
        <w:t>, Queensland Minister for Natural Resources, Mines and Energy</w:t>
      </w:r>
    </w:p>
    <w:p w:rsidR="00287A08" w:rsidRPr="004D7119" w:rsidRDefault="00287A08" w:rsidP="00287A08">
      <w:pPr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 xml:space="preserve">The Hon. </w:t>
      </w:r>
      <w:r w:rsidRPr="004D7119">
        <w:rPr>
          <w:rFonts w:asciiTheme="minorHAnsi" w:hAnsiTheme="minorHAnsi" w:cstheme="minorHAnsi"/>
          <w:u w:val="single"/>
        </w:rPr>
        <w:t>Dan van Holst Pellekaan</w:t>
      </w:r>
      <w:r w:rsidRPr="004D7119">
        <w:rPr>
          <w:rFonts w:asciiTheme="minorHAnsi" w:hAnsiTheme="minorHAnsi" w:cstheme="minorHAnsi"/>
        </w:rPr>
        <w:t xml:space="preserve"> MP, South Australian Minister for </w:t>
      </w:r>
      <w:r w:rsidR="00631AD1">
        <w:rPr>
          <w:rFonts w:asciiTheme="minorHAnsi" w:hAnsiTheme="minorHAnsi" w:cstheme="minorHAnsi"/>
        </w:rPr>
        <w:t xml:space="preserve">Energy and Mining </w:t>
      </w:r>
    </w:p>
    <w:p w:rsidR="00287A08" w:rsidRPr="004D7119" w:rsidRDefault="00287A08" w:rsidP="00287A08">
      <w:pPr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 xml:space="preserve">The Hon. </w:t>
      </w:r>
      <w:r w:rsidRPr="004D7119">
        <w:rPr>
          <w:rFonts w:asciiTheme="minorHAnsi" w:hAnsiTheme="minorHAnsi" w:cstheme="minorHAnsi"/>
          <w:u w:val="single"/>
        </w:rPr>
        <w:t>Guy Barnett</w:t>
      </w:r>
      <w:r w:rsidRPr="004D7119">
        <w:rPr>
          <w:rFonts w:asciiTheme="minorHAnsi" w:hAnsiTheme="minorHAnsi" w:cstheme="minorHAnsi"/>
        </w:rPr>
        <w:t xml:space="preserve"> MP, Tasmanian Minister for Primary Industry and Resources</w:t>
      </w:r>
    </w:p>
    <w:p w:rsidR="00287A08" w:rsidRPr="004D7119" w:rsidRDefault="00287A08" w:rsidP="00287A08">
      <w:pPr>
        <w:rPr>
          <w:rFonts w:asciiTheme="minorHAnsi" w:hAnsiTheme="minorHAnsi" w:cstheme="minorHAnsi"/>
        </w:rPr>
      </w:pPr>
      <w:r w:rsidRPr="004D7119">
        <w:rPr>
          <w:rFonts w:asciiTheme="minorHAnsi" w:hAnsiTheme="minorHAnsi" w:cstheme="minorHAnsi"/>
        </w:rPr>
        <w:t xml:space="preserve">The Hon. </w:t>
      </w:r>
      <w:r w:rsidRPr="004D7119">
        <w:rPr>
          <w:rFonts w:asciiTheme="minorHAnsi" w:hAnsiTheme="minorHAnsi" w:cstheme="minorHAnsi"/>
          <w:u w:val="single"/>
        </w:rPr>
        <w:t>Bill Johnston</w:t>
      </w:r>
      <w:r w:rsidRPr="004D7119">
        <w:rPr>
          <w:rFonts w:asciiTheme="minorHAnsi" w:hAnsiTheme="minorHAnsi" w:cstheme="minorHAnsi"/>
        </w:rPr>
        <w:t xml:space="preserve"> MLA, Western Australian Minister for Mines and Petroleum, Energy and Industrial Relations</w:t>
      </w:r>
      <w:r w:rsidRPr="004D7119" w:rsidDel="006E4D37">
        <w:rPr>
          <w:rFonts w:asciiTheme="minorHAnsi" w:hAnsiTheme="minorHAnsi" w:cstheme="minorHAnsi"/>
        </w:rPr>
        <w:t xml:space="preserve"> </w:t>
      </w:r>
    </w:p>
    <w:p w:rsidR="00857117" w:rsidRDefault="00857117" w:rsidP="00857117">
      <w:pPr>
        <w:rPr>
          <w:rFonts w:asciiTheme="minorHAnsi" w:hAnsiTheme="minorHAnsi" w:cstheme="minorHAnsi"/>
        </w:rPr>
      </w:pPr>
    </w:p>
    <w:p w:rsidR="00857117" w:rsidRDefault="0017691A" w:rsidP="0085711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Apologies</w:t>
      </w:r>
    </w:p>
    <w:p w:rsidR="00857117" w:rsidRPr="004D7119" w:rsidRDefault="00857117" w:rsidP="0085711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</w:t>
      </w:r>
      <w:r w:rsidRPr="004D7119">
        <w:rPr>
          <w:rFonts w:asciiTheme="minorHAnsi" w:hAnsiTheme="minorHAnsi" w:cstheme="minorHAnsi"/>
        </w:rPr>
        <w:t xml:space="preserve">e Hon. </w:t>
      </w:r>
      <w:r w:rsidRPr="004D7119">
        <w:rPr>
          <w:rFonts w:asciiTheme="minorHAnsi" w:hAnsiTheme="minorHAnsi" w:cstheme="minorHAnsi"/>
          <w:u w:val="single"/>
        </w:rPr>
        <w:t>John Barilaro</w:t>
      </w:r>
      <w:r w:rsidRPr="004D7119">
        <w:rPr>
          <w:rFonts w:asciiTheme="minorHAnsi" w:hAnsiTheme="minorHAnsi" w:cstheme="minorHAnsi"/>
        </w:rPr>
        <w:t xml:space="preserve"> MP, New South Wales Deputy Premier, and Minister for Regional New South Wales, Industry and Trade</w:t>
      </w:r>
    </w:p>
    <w:p w:rsidR="00857117" w:rsidRPr="004D7119" w:rsidRDefault="00857117" w:rsidP="0085711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Pr="004D7119">
        <w:rPr>
          <w:rFonts w:asciiTheme="minorHAnsi" w:hAnsiTheme="minorHAnsi" w:cstheme="minorHAnsi"/>
        </w:rPr>
        <w:t xml:space="preserve">he Hon. </w:t>
      </w:r>
      <w:r w:rsidRPr="004D7119">
        <w:rPr>
          <w:rFonts w:asciiTheme="minorHAnsi" w:hAnsiTheme="minorHAnsi" w:cstheme="minorHAnsi"/>
          <w:u w:val="single"/>
        </w:rPr>
        <w:t>Paul Kirby</w:t>
      </w:r>
      <w:r w:rsidRPr="004D7119">
        <w:rPr>
          <w:rFonts w:asciiTheme="minorHAnsi" w:hAnsiTheme="minorHAnsi" w:cstheme="minorHAnsi"/>
        </w:rPr>
        <w:t xml:space="preserve"> MLA, Northern Territory Minister for Primary Industry and Resources</w:t>
      </w:r>
    </w:p>
    <w:p w:rsidR="00857117" w:rsidRPr="004D7119" w:rsidRDefault="00857117" w:rsidP="0085711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Pr="004D7119">
        <w:rPr>
          <w:rFonts w:asciiTheme="minorHAnsi" w:hAnsiTheme="minorHAnsi" w:cstheme="minorHAnsi"/>
        </w:rPr>
        <w:t xml:space="preserve">he Hon. </w:t>
      </w:r>
      <w:r w:rsidRPr="004D7119">
        <w:rPr>
          <w:rFonts w:asciiTheme="minorHAnsi" w:hAnsiTheme="minorHAnsi" w:cstheme="minorHAnsi"/>
          <w:u w:val="single"/>
        </w:rPr>
        <w:t>Jaclyn Symes</w:t>
      </w:r>
      <w:r w:rsidRPr="004D7119">
        <w:rPr>
          <w:rFonts w:asciiTheme="minorHAnsi" w:hAnsiTheme="minorHAnsi" w:cstheme="minorHAnsi"/>
        </w:rPr>
        <w:t xml:space="preserve"> MP, Victorian Minister for Resources</w:t>
      </w:r>
    </w:p>
    <w:p w:rsidR="00287A08" w:rsidRDefault="00287A08" w:rsidP="00287A08">
      <w:pPr>
        <w:rPr>
          <w:rFonts w:asciiTheme="minorHAnsi" w:hAnsiTheme="minorHAnsi" w:cstheme="minorHAnsi"/>
        </w:rPr>
      </w:pPr>
    </w:p>
    <w:p w:rsidR="007E54A7" w:rsidRPr="004D7119" w:rsidRDefault="007E54A7" w:rsidP="00287A0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[End]</w:t>
      </w:r>
      <w:bookmarkStart w:id="0" w:name="_GoBack"/>
      <w:bookmarkEnd w:id="0"/>
    </w:p>
    <w:sectPr w:rsidR="007E54A7" w:rsidRPr="004D7119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749" w:rsidRDefault="00434749" w:rsidP="00693D58">
      <w:r>
        <w:separator/>
      </w:r>
    </w:p>
  </w:endnote>
  <w:endnote w:type="continuationSeparator" w:id="0">
    <w:p w:rsidR="00434749" w:rsidRDefault="00434749" w:rsidP="0069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D58" w:rsidRDefault="00693D58" w:rsidP="00693D5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749" w:rsidRDefault="00434749" w:rsidP="00693D58">
      <w:r>
        <w:separator/>
      </w:r>
    </w:p>
  </w:footnote>
  <w:footnote w:type="continuationSeparator" w:id="0">
    <w:p w:rsidR="00434749" w:rsidRDefault="00434749" w:rsidP="00693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D58" w:rsidRPr="00693D58" w:rsidRDefault="00693D58" w:rsidP="00693D58">
    <w:pPr>
      <w:pStyle w:val="Header"/>
      <w:jc w:val="center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7D307A"/>
    <w:multiLevelType w:val="hybridMultilevel"/>
    <w:tmpl w:val="0F7C6A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EA"/>
    <w:rsid w:val="000053D2"/>
    <w:rsid w:val="0017691A"/>
    <w:rsid w:val="002841CA"/>
    <w:rsid w:val="00287A08"/>
    <w:rsid w:val="002F1AEA"/>
    <w:rsid w:val="00311EAE"/>
    <w:rsid w:val="00371D7A"/>
    <w:rsid w:val="00375D9E"/>
    <w:rsid w:val="003C3CF1"/>
    <w:rsid w:val="004118D4"/>
    <w:rsid w:val="00434749"/>
    <w:rsid w:val="004D7119"/>
    <w:rsid w:val="0059237E"/>
    <w:rsid w:val="00593F31"/>
    <w:rsid w:val="005B5C07"/>
    <w:rsid w:val="005B60ED"/>
    <w:rsid w:val="00631AD1"/>
    <w:rsid w:val="00663BC1"/>
    <w:rsid w:val="00693D58"/>
    <w:rsid w:val="007B63DC"/>
    <w:rsid w:val="007E54A7"/>
    <w:rsid w:val="00842D6E"/>
    <w:rsid w:val="00850E8D"/>
    <w:rsid w:val="00857117"/>
    <w:rsid w:val="00907C42"/>
    <w:rsid w:val="00953076"/>
    <w:rsid w:val="00B553A5"/>
    <w:rsid w:val="00B9237F"/>
    <w:rsid w:val="00B96C8E"/>
    <w:rsid w:val="00BC4B2C"/>
    <w:rsid w:val="00C558BD"/>
    <w:rsid w:val="00E657C4"/>
    <w:rsid w:val="00F1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3EFBFD8-2BFE-48FC-8011-BE4E38683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2F1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1AE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693D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3D58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693D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D58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7C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23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37F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6D55852D93604AA440876A3B15BB43" ma:contentTypeVersion="14" ma:contentTypeDescription="Create a new document." ma:contentTypeScope="" ma:versionID="196315588a914b94d96621d1ee6096e6">
  <xsd:schema xmlns:xsd="http://www.w3.org/2001/XMLSchema" xmlns:xs="http://www.w3.org/2001/XMLSchema" xmlns:p="http://schemas.microsoft.com/office/2006/metadata/properties" xmlns:ns1="http://schemas.microsoft.com/sharepoint/v3" xmlns:ns2="a36bd50b-1532-4c22-b385-5c082c960938" xmlns:ns3="76c08405-89e9-4c57-a585-b31d7bded94b" xmlns:ns4="http://schemas.microsoft.com/sharepoint/v4" targetNamespace="http://schemas.microsoft.com/office/2006/metadata/properties" ma:root="true" ma:fieldsID="d1aa03b15805e62da1e8a385fe05c59a" ns1:_="" ns2:_="" ns3:_="" ns4:_="">
    <xsd:import namespace="http://schemas.microsoft.com/sharepoint/v3"/>
    <xsd:import namespace="a36bd50b-1532-4c22-b385-5c082c960938"/>
    <xsd:import namespace="76c08405-89e9-4c57-a585-b31d7bded94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a25a1a23adf4c92a153145de6afe324" minOccurs="0"/>
                <xsd:element ref="ns2:TaxCatchAll" minOccurs="0"/>
                <xsd:element ref="ns2:pe2555c81638466f9eb614edb9ecde52" minOccurs="0"/>
                <xsd:element ref="ns2:g7bcb40ba23249a78edca7d43a67c1c9" minOccurs="0"/>
                <xsd:element ref="ns2:adb9bed2e36e4a93af574aeb444da63e" minOccurs="0"/>
                <xsd:element ref="ns2:n99e4c9942c6404eb103464a00e6097b" minOccurs="0"/>
                <xsd:element ref="ns1:Comments" minOccurs="0"/>
                <xsd:element ref="ns3:SharedWithUser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bd50b-1532-4c22-b385-5c082c9609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a25a1a23adf4c92a153145de6afe324" ma:index="12" ma:taxonomy="true" ma:internalName="aa25a1a23adf4c92a153145de6afe324" ma:taxonomyFieldName="DocHub_SecurityClassification" ma:displayName="Security Classification" ma:fieldId="{aa25a1a2-3adf-4c92-a153-145de6afe324}" ma:sspId="fb0313f7-9433-48c0-866e-9e0bbee59a50" ma:termSetId="f68a6a0b-bd85-4d9d-9c73-c45af09601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6247be60-eff2-4727-b089-eeeb92cab0a1}" ma:internalName="TaxCatchAll" ma:showField="CatchAllData" ma:web="76c08405-89e9-4c57-a585-b31d7bded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e2555c81638466f9eb614edb9ecde52" ma:index="15" ma:taxonomy="true" ma:internalName="pe2555c81638466f9eb614edb9ecde52" ma:taxonomyFieldName="DocHub_DocumentType" ma:displayName="Document Type" ma:indexed="true" ma:fieldId="{9e2555c8-1638-466f-9eb6-14edb9ecde52}" ma:sspId="fb0313f7-9433-48c0-866e-9e0bbee59a50" ma:termSetId="0e4c18c5-28eb-4f9e-8056-b3cddd4b5d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bcb40ba23249a78edca7d43a67c1c9" ma:index="17" nillable="true" ma:taxonomy="true" ma:internalName="g7bcb40ba23249a78edca7d43a67c1c9" ma:taxonomyFieldName="DocHub_WorkActivity" ma:displayName="Work Activity" ma:indexed="true" ma:fieldId="{07bcb40b-a232-49a7-8edc-a7d43a67c1c9}" ma:sspId="fb0313f7-9433-48c0-866e-9e0bbee59a50" ma:termSetId="6713ebbd-194a-499f-ab84-a4d70e145f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db9bed2e36e4a93af574aeb444da63e" ma:index="19" nillable="true" ma:taxonomy="true" ma:internalName="adb9bed2e36e4a93af574aeb444da63e" ma:taxonomyFieldName="DocHub_Keywords" ma:displayName="Division Keywords" ma:fieldId="{adb9bed2-e36e-4a93-af57-4aeb444da63e}" ma:taxonomyMulti="true" ma:sspId="fb0313f7-9433-48c0-866e-9e0bbee59a50" ma:termSetId="3c5ba17a-3f2a-4545-afd8-a313ff44f94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99e4c9942c6404eb103464a00e6097b" ma:index="21" nillable="true" ma:taxonomy="true" ma:internalName="n99e4c9942c6404eb103464a00e6097b" ma:taxonomyFieldName="DocHub_Year" ma:displayName="Year" ma:indexed="true" ma:fieldId="{799e4c99-42c6-404e-b103-464a00e6097b}" ma:sspId="fb0313f7-9433-48c0-866e-9e0bbee59a50" ma:termSetId="07e1743d-d980-4fe7-a67d-b87ecf7f18f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08405-89e9-4c57-a585-b31d7bded94b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b9bed2e36e4a93af574aeb444da63e xmlns="a36bd50b-1532-4c22-b385-5c082c960938">
      <Terms xmlns="http://schemas.microsoft.com/office/infopath/2007/PartnerControls"/>
    </adb9bed2e36e4a93af574aeb444da63e>
    <n99e4c9942c6404eb103464a00e6097b xmlns="a36bd50b-1532-4c22-b385-5c082c960938">
      <Terms xmlns="http://schemas.microsoft.com/office/infopath/2007/PartnerControls"/>
    </n99e4c9942c6404eb103464a00e6097b>
    <IconOverlay xmlns="http://schemas.microsoft.com/sharepoint/v4" xsi:nil="true"/>
    <pe2555c81638466f9eb614edb9ecde52 xmlns="a36bd50b-1532-4c22-b385-5c082c960938">
      <Terms xmlns="http://schemas.microsoft.com/office/infopath/2007/PartnerControls">
        <TermInfo xmlns="http://schemas.microsoft.com/office/infopath/2007/PartnerControls">
          <TermName>Decision</TermName>
          <TermId>9035b37e-5c17-4882-b32b-53a6c03035c9</TermId>
        </TermInfo>
      </Terms>
    </pe2555c81638466f9eb614edb9ecde52>
    <aa25a1a23adf4c92a153145de6afe324 xmlns="a36bd50b-1532-4c22-b385-5c082c960938">
      <Terms xmlns="http://schemas.microsoft.com/office/infopath/2007/PartnerControls">
        <TermInfo xmlns="http://schemas.microsoft.com/office/infopath/2007/PartnerControls">
          <TermName>For Official Use Only</TermName>
          <TermId>11f6fb0b-52ce-4109-8f7f-521b2a62f692</TermId>
        </TermInfo>
      </Terms>
    </aa25a1a23adf4c92a153145de6afe324>
    <g7bcb40ba23249a78edca7d43a67c1c9 xmlns="a36bd50b-1532-4c22-b385-5c082c960938">
      <Terms xmlns="http://schemas.microsoft.com/office/infopath/2007/PartnerControls"/>
    </g7bcb40ba23249a78edca7d43a67c1c9>
    <TaxCatchAll xmlns="a36bd50b-1532-4c22-b385-5c082c960938">
      <Value>226</Value>
      <Value>46</Value>
    </TaxCatchAll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9FFD-CED8-4E20-A071-72154FD14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36bd50b-1532-4c22-b385-5c082c960938"/>
    <ds:schemaRef ds:uri="76c08405-89e9-4c57-a585-b31d7bded94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0F5AFF-712B-48AB-BB8B-87BE5641D887}">
  <ds:schemaRefs>
    <ds:schemaRef ds:uri="http://schemas.microsoft.com/office/2006/metadata/properties"/>
    <ds:schemaRef ds:uri="http://schemas.microsoft.com/office/infopath/2007/PartnerControls"/>
    <ds:schemaRef ds:uri="a36bd50b-1532-4c22-b385-5c082c960938"/>
    <ds:schemaRef ds:uri="http://schemas.microsoft.com/sharepoint/v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D8B171D-64AA-45AF-A9BD-6BEDC516C9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58F370-516A-4F18-BA74-26BB19C8101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0FEE29-A167-4EB0-9656-FC3E36AF9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Industry, Innovation and Science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Flick, James</dc:creator>
  <cp:keywords/>
  <dc:description/>
  <cp:lastModifiedBy>Truong, My Yung</cp:lastModifiedBy>
  <cp:revision>15</cp:revision>
  <cp:lastPrinted>2020-07-03T04:03:00Z</cp:lastPrinted>
  <dcterms:created xsi:type="dcterms:W3CDTF">2020-07-09T22:44:00Z</dcterms:created>
  <dcterms:modified xsi:type="dcterms:W3CDTF">2020-07-27T06:07:00Z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0x010100896D55852D93604AA440876A3B15BB43</vt:lpwstr>
  </property>
  <property fmtid="{D5CDD505-2E9C-101B-9397-08002B2CF9AE}" pid="3" name="DocHub_Year">
    <vt:lpwstr/>
  </property>
  <property fmtid="{D5CDD505-2E9C-101B-9397-08002B2CF9AE}" pid="4" name="DocHub_DocumentType">
    <vt:lpwstr>226;#Decision|9035b37e-5c17-4882-b32b-53a6c03035c9</vt:lpwstr>
  </property>
  <property fmtid="{D5CDD505-2E9C-101B-9397-08002B2CF9AE}" pid="5" name="DocHub_SecurityClassification">
    <vt:lpwstr>46;#For Official Use Only|11f6fb0b-52ce-4109-8f7f-521b2a62f692</vt:lpwstr>
  </property>
  <property fmtid="{D5CDD505-2E9C-101B-9397-08002B2CF9AE}" pid="6" name="DocHub_Keywords">
    <vt:lpwstr/>
  </property>
  <property fmtid="{D5CDD505-2E9C-101B-9397-08002B2CF9AE}" pid="7" name="DocHub_WorkActivity">
    <vt:lpwstr/>
  </property>
</Properties>
</file>