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88F7D" w14:textId="0A474982" w:rsidR="00581A31" w:rsidRPr="00497CFE" w:rsidRDefault="00581A31" w:rsidP="00581A31">
      <w:pPr>
        <w:spacing w:after="0"/>
        <w:contextualSpacing/>
        <w:jc w:val="both"/>
        <w:rPr>
          <w:rFonts w:ascii="Arial" w:hAnsi="Arial" w:cs="Arial"/>
          <w:color w:val="000000"/>
          <w:sz w:val="22"/>
          <w:szCs w:val="22"/>
        </w:rPr>
      </w:pPr>
      <w:r w:rsidRPr="00497CFE">
        <w:rPr>
          <w:rFonts w:ascii="Arial" w:hAnsi="Arial" w:cs="Arial"/>
          <w:color w:val="000000"/>
          <w:sz w:val="22"/>
          <w:szCs w:val="22"/>
        </w:rPr>
        <w:t>Dr Kerry Schott AO</w:t>
      </w:r>
      <w:r w:rsidRPr="00497CFE">
        <w:rPr>
          <w:rFonts w:ascii="Arial" w:hAnsi="Arial" w:cs="Arial"/>
          <w:color w:val="000000"/>
          <w:sz w:val="22"/>
          <w:szCs w:val="22"/>
        </w:rPr>
        <w:tab/>
      </w:r>
      <w:r w:rsidR="00C62C96" w:rsidRPr="00497CFE">
        <w:rPr>
          <w:rFonts w:ascii="Arial" w:hAnsi="Arial" w:cs="Arial"/>
          <w:color w:val="000000"/>
          <w:sz w:val="22"/>
          <w:szCs w:val="22"/>
        </w:rPr>
        <w:tab/>
      </w:r>
      <w:r w:rsidR="00C62C96" w:rsidRPr="00497CFE">
        <w:rPr>
          <w:rFonts w:ascii="Arial" w:hAnsi="Arial" w:cs="Arial"/>
          <w:color w:val="000000"/>
          <w:sz w:val="22"/>
          <w:szCs w:val="22"/>
        </w:rPr>
        <w:tab/>
      </w:r>
      <w:r w:rsidR="00C62C96" w:rsidRPr="00497CFE">
        <w:rPr>
          <w:rFonts w:ascii="Arial" w:hAnsi="Arial" w:cs="Arial"/>
          <w:color w:val="000000"/>
          <w:sz w:val="22"/>
          <w:szCs w:val="22"/>
        </w:rPr>
        <w:tab/>
      </w:r>
      <w:r w:rsidR="00C62C96" w:rsidRPr="00497CFE">
        <w:rPr>
          <w:rFonts w:ascii="Arial" w:hAnsi="Arial" w:cs="Arial"/>
          <w:color w:val="000000"/>
          <w:sz w:val="22"/>
          <w:szCs w:val="22"/>
        </w:rPr>
        <w:tab/>
      </w:r>
      <w:r w:rsidR="00C62C96" w:rsidRPr="00497CFE">
        <w:rPr>
          <w:rFonts w:ascii="Arial" w:hAnsi="Arial" w:cs="Arial"/>
          <w:color w:val="000000"/>
          <w:sz w:val="22"/>
          <w:szCs w:val="22"/>
        </w:rPr>
        <w:tab/>
      </w:r>
      <w:r w:rsidR="00C62C96" w:rsidRPr="00497CFE">
        <w:rPr>
          <w:rFonts w:ascii="Arial" w:hAnsi="Arial" w:cs="Arial"/>
          <w:color w:val="000000"/>
          <w:sz w:val="22"/>
          <w:szCs w:val="22"/>
        </w:rPr>
        <w:tab/>
      </w:r>
      <w:r w:rsidR="00C62C96" w:rsidRPr="00497CFE">
        <w:rPr>
          <w:rFonts w:ascii="Arial" w:hAnsi="Arial" w:cs="Arial"/>
          <w:color w:val="000000"/>
          <w:sz w:val="22"/>
          <w:szCs w:val="22"/>
        </w:rPr>
        <w:tab/>
      </w:r>
      <w:r w:rsidR="00A21040" w:rsidRPr="00497CFE">
        <w:rPr>
          <w:rFonts w:ascii="Arial" w:hAnsi="Arial" w:cs="Arial"/>
          <w:color w:val="000000"/>
          <w:sz w:val="22"/>
          <w:szCs w:val="22"/>
        </w:rPr>
        <w:t>12</w:t>
      </w:r>
      <w:r w:rsidR="00A21040" w:rsidRPr="00497CFE">
        <w:rPr>
          <w:rFonts w:ascii="Arial" w:hAnsi="Arial" w:cs="Arial"/>
          <w:color w:val="000000"/>
          <w:sz w:val="22"/>
          <w:szCs w:val="22"/>
          <w:vertAlign w:val="superscript"/>
        </w:rPr>
        <w:t>th</w:t>
      </w:r>
      <w:r w:rsidR="00A21040" w:rsidRPr="00497CFE">
        <w:rPr>
          <w:rFonts w:ascii="Arial" w:hAnsi="Arial" w:cs="Arial"/>
          <w:color w:val="000000"/>
          <w:sz w:val="22"/>
          <w:szCs w:val="22"/>
        </w:rPr>
        <w:t xml:space="preserve"> February 2021</w:t>
      </w:r>
    </w:p>
    <w:p w14:paraId="41F59B0E" w14:textId="77777777" w:rsidR="00581A31" w:rsidRPr="00497CFE" w:rsidRDefault="00581A31" w:rsidP="00581A31">
      <w:pPr>
        <w:spacing w:after="0"/>
        <w:contextualSpacing/>
        <w:jc w:val="both"/>
        <w:rPr>
          <w:rFonts w:ascii="Arial" w:hAnsi="Arial" w:cs="Arial"/>
          <w:color w:val="000000"/>
          <w:sz w:val="22"/>
          <w:szCs w:val="22"/>
        </w:rPr>
      </w:pPr>
      <w:r w:rsidRPr="00497CFE">
        <w:rPr>
          <w:rFonts w:ascii="Arial" w:hAnsi="Arial" w:cs="Arial"/>
          <w:color w:val="000000"/>
          <w:sz w:val="22"/>
          <w:szCs w:val="22"/>
        </w:rPr>
        <w:t>Energy Security Board</w:t>
      </w:r>
    </w:p>
    <w:p w14:paraId="064A509D" w14:textId="77777777" w:rsidR="00581A31" w:rsidRPr="00497CFE" w:rsidRDefault="00581A31" w:rsidP="00581A31">
      <w:pPr>
        <w:spacing w:after="0"/>
        <w:contextualSpacing/>
        <w:jc w:val="both"/>
        <w:rPr>
          <w:rFonts w:ascii="Arial" w:hAnsi="Arial" w:cs="Arial"/>
          <w:color w:val="000000"/>
          <w:sz w:val="22"/>
          <w:szCs w:val="22"/>
        </w:rPr>
      </w:pPr>
    </w:p>
    <w:p w14:paraId="6C03596B" w14:textId="77777777" w:rsidR="00581A31" w:rsidRPr="00497CFE" w:rsidRDefault="00581A31" w:rsidP="00581A31">
      <w:pPr>
        <w:pStyle w:val="AECAddresslines"/>
        <w:contextualSpacing/>
        <w:jc w:val="both"/>
        <w:rPr>
          <w:rFonts w:ascii="Arial" w:hAnsi="Arial" w:cs="Arial"/>
          <w:sz w:val="22"/>
          <w:szCs w:val="22"/>
          <w:lang w:val="en-AU"/>
        </w:rPr>
      </w:pPr>
      <w:r w:rsidRPr="00497CFE">
        <w:rPr>
          <w:rFonts w:ascii="Arial" w:hAnsi="Arial" w:cs="Arial"/>
          <w:sz w:val="22"/>
          <w:szCs w:val="22"/>
          <w:lang w:val="en-AU"/>
        </w:rPr>
        <w:t xml:space="preserve">Submitted via e-mail to:  </w:t>
      </w:r>
      <w:hyperlink r:id="rId11" w:history="1">
        <w:r w:rsidRPr="00497CFE">
          <w:rPr>
            <w:rStyle w:val="Hyperlink"/>
            <w:rFonts w:ascii="Arial" w:hAnsi="Arial" w:cs="Arial"/>
            <w:sz w:val="22"/>
            <w:szCs w:val="22"/>
            <w:lang w:val="en-AU"/>
          </w:rPr>
          <w:t>info@esb.org.au</w:t>
        </w:r>
      </w:hyperlink>
      <w:r w:rsidRPr="00497CFE">
        <w:rPr>
          <w:rFonts w:ascii="Arial" w:hAnsi="Arial" w:cs="Arial"/>
          <w:sz w:val="22"/>
          <w:szCs w:val="22"/>
          <w:lang w:val="en-AU"/>
        </w:rPr>
        <w:t xml:space="preserve"> </w:t>
      </w:r>
    </w:p>
    <w:p w14:paraId="578A5B86" w14:textId="19543B8A" w:rsidR="00581A31" w:rsidRPr="00497CFE" w:rsidRDefault="00581A31" w:rsidP="00581A31">
      <w:pPr>
        <w:pStyle w:val="AECAddresslines"/>
        <w:contextualSpacing/>
        <w:jc w:val="both"/>
        <w:rPr>
          <w:rFonts w:ascii="Arial" w:hAnsi="Arial" w:cs="Arial"/>
          <w:sz w:val="22"/>
          <w:szCs w:val="22"/>
          <w:lang w:val="en-AU"/>
        </w:rPr>
      </w:pPr>
    </w:p>
    <w:p w14:paraId="15976E62" w14:textId="562C9328" w:rsidR="002811C0" w:rsidRPr="00497CFE" w:rsidRDefault="002811C0" w:rsidP="00C62C96">
      <w:pPr>
        <w:pStyle w:val="AECAddresslines"/>
        <w:jc w:val="both"/>
        <w:rPr>
          <w:sz w:val="22"/>
          <w:szCs w:val="22"/>
          <w:lang w:val="en-AU"/>
        </w:rPr>
      </w:pPr>
    </w:p>
    <w:p w14:paraId="6D725541" w14:textId="072CB4F3" w:rsidR="00CC3820" w:rsidRPr="00497CFE" w:rsidRDefault="00B45F5F" w:rsidP="000051BE">
      <w:pPr>
        <w:pStyle w:val="AECAddresslines"/>
        <w:jc w:val="both"/>
        <w:rPr>
          <w:rFonts w:ascii="Arial" w:hAnsi="Arial" w:cs="Arial"/>
          <w:sz w:val="22"/>
          <w:szCs w:val="22"/>
          <w:lang w:val="en-AU"/>
        </w:rPr>
      </w:pPr>
      <w:r w:rsidRPr="00497CFE">
        <w:rPr>
          <w:sz w:val="22"/>
          <w:szCs w:val="22"/>
          <w:lang w:val="en-AU"/>
        </w:rPr>
        <w:t>De</w:t>
      </w:r>
      <w:r w:rsidR="006143FB" w:rsidRPr="00497CFE">
        <w:rPr>
          <w:rFonts w:ascii="Arial" w:hAnsi="Arial" w:cs="Arial"/>
          <w:sz w:val="22"/>
          <w:szCs w:val="22"/>
          <w:lang w:val="en-AU"/>
        </w:rPr>
        <w:t>ar</w:t>
      </w:r>
      <w:r w:rsidRPr="00497CFE">
        <w:rPr>
          <w:rFonts w:ascii="Arial" w:hAnsi="Arial" w:cs="Arial"/>
          <w:sz w:val="22"/>
          <w:szCs w:val="22"/>
          <w:lang w:val="en-AU"/>
        </w:rPr>
        <w:t xml:space="preserve"> </w:t>
      </w:r>
      <w:r w:rsidR="00581A31" w:rsidRPr="00497CFE">
        <w:rPr>
          <w:rFonts w:ascii="Arial" w:hAnsi="Arial" w:cs="Arial"/>
          <w:sz w:val="22"/>
          <w:szCs w:val="22"/>
          <w:lang w:val="en-AU"/>
        </w:rPr>
        <w:t>Dr Schott</w:t>
      </w:r>
      <w:r w:rsidR="00C86B51" w:rsidRPr="00497CFE">
        <w:rPr>
          <w:rFonts w:ascii="Arial" w:hAnsi="Arial" w:cs="Arial"/>
          <w:sz w:val="22"/>
          <w:szCs w:val="22"/>
          <w:lang w:val="en-AU"/>
        </w:rPr>
        <w:t>,</w:t>
      </w:r>
    </w:p>
    <w:p w14:paraId="1245293B" w14:textId="14058738" w:rsidR="00AA0170" w:rsidRPr="00497CFE" w:rsidRDefault="00AA0170" w:rsidP="000051BE">
      <w:pPr>
        <w:pStyle w:val="AECletterbody"/>
        <w:spacing w:after="0" w:line="240" w:lineRule="auto"/>
        <w:jc w:val="both"/>
        <w:rPr>
          <w:rFonts w:ascii="Arial" w:hAnsi="Arial" w:cs="Arial"/>
          <w:sz w:val="22"/>
          <w:szCs w:val="22"/>
          <w:lang w:val="en-AU"/>
        </w:rPr>
      </w:pPr>
    </w:p>
    <w:p w14:paraId="33213B8C" w14:textId="77777777" w:rsidR="005E41F5" w:rsidRPr="00497CFE" w:rsidRDefault="005E41F5" w:rsidP="000051BE">
      <w:pPr>
        <w:pStyle w:val="AECletterbody"/>
        <w:spacing w:after="0" w:line="240" w:lineRule="auto"/>
        <w:jc w:val="both"/>
        <w:rPr>
          <w:rFonts w:ascii="Arial" w:hAnsi="Arial" w:cs="Arial"/>
          <w:sz w:val="22"/>
          <w:szCs w:val="22"/>
          <w:lang w:val="en-AU"/>
        </w:rPr>
      </w:pPr>
    </w:p>
    <w:p w14:paraId="3666D759" w14:textId="03147011" w:rsidR="0026030A" w:rsidRPr="00497CFE" w:rsidRDefault="00CA5DD9" w:rsidP="0026030A">
      <w:pPr>
        <w:pStyle w:val="AECletterbody"/>
        <w:spacing w:after="0" w:line="240" w:lineRule="auto"/>
        <w:jc w:val="center"/>
        <w:rPr>
          <w:rFonts w:ascii="Arial" w:hAnsi="Arial" w:cs="Arial"/>
          <w:b/>
          <w:sz w:val="22"/>
          <w:szCs w:val="22"/>
          <w:lang w:val="en-AU"/>
        </w:rPr>
      </w:pPr>
      <w:r w:rsidRPr="00497CFE">
        <w:rPr>
          <w:rFonts w:ascii="Arial" w:hAnsi="Arial" w:cs="Arial"/>
          <w:b/>
          <w:sz w:val="22"/>
          <w:szCs w:val="22"/>
          <w:lang w:val="en-AU"/>
        </w:rPr>
        <w:t xml:space="preserve">Renewable Energy Zones </w:t>
      </w:r>
      <w:r w:rsidR="00A21040" w:rsidRPr="00497CFE">
        <w:rPr>
          <w:rFonts w:ascii="Arial" w:hAnsi="Arial" w:cs="Arial"/>
          <w:b/>
          <w:sz w:val="22"/>
          <w:szCs w:val="22"/>
          <w:lang w:val="en-AU"/>
        </w:rPr>
        <w:t>Consultation Paper</w:t>
      </w:r>
    </w:p>
    <w:p w14:paraId="2541961A" w14:textId="34DA7E2C" w:rsidR="00471E9F" w:rsidRPr="00497CFE" w:rsidRDefault="00471E9F" w:rsidP="0026030A">
      <w:pPr>
        <w:pStyle w:val="AECletterbody"/>
        <w:spacing w:after="0" w:line="240" w:lineRule="auto"/>
        <w:jc w:val="center"/>
        <w:rPr>
          <w:rFonts w:ascii="Arial" w:hAnsi="Arial" w:cs="Arial"/>
          <w:b/>
          <w:sz w:val="22"/>
          <w:szCs w:val="22"/>
          <w:lang w:val="en-AU"/>
        </w:rPr>
      </w:pPr>
    </w:p>
    <w:p w14:paraId="6FD6D09B" w14:textId="080E7FA6" w:rsidR="008973A5" w:rsidRPr="00497CFE" w:rsidRDefault="008973A5" w:rsidP="008973A5">
      <w:pPr>
        <w:pStyle w:val="AECletterbody"/>
        <w:spacing w:after="0" w:line="240" w:lineRule="auto"/>
        <w:contextualSpacing/>
        <w:jc w:val="both"/>
        <w:rPr>
          <w:rFonts w:ascii="Arial" w:hAnsi="Arial" w:cs="Arial"/>
          <w:sz w:val="22"/>
          <w:szCs w:val="22"/>
          <w:lang w:val="en-AU"/>
        </w:rPr>
      </w:pPr>
      <w:r w:rsidRPr="00497CFE">
        <w:rPr>
          <w:rFonts w:ascii="Arial" w:hAnsi="Arial" w:cs="Arial"/>
          <w:sz w:val="22"/>
          <w:szCs w:val="22"/>
          <w:lang w:val="en-AU"/>
        </w:rPr>
        <w:t>The Australian Energy Council (the “</w:t>
      </w:r>
      <w:r w:rsidR="000056A9" w:rsidRPr="00497CFE">
        <w:rPr>
          <w:rFonts w:ascii="Arial" w:hAnsi="Arial" w:cs="Arial"/>
          <w:b/>
          <w:bCs/>
          <w:sz w:val="22"/>
          <w:szCs w:val="22"/>
          <w:lang w:val="en-AU"/>
        </w:rPr>
        <w:t>Energy Council</w:t>
      </w:r>
      <w:r w:rsidRPr="00497CFE">
        <w:rPr>
          <w:rFonts w:ascii="Arial" w:hAnsi="Arial" w:cs="Arial"/>
          <w:sz w:val="22"/>
          <w:szCs w:val="22"/>
          <w:lang w:val="en-AU"/>
        </w:rPr>
        <w:t xml:space="preserve">”) welcomes the opportunity to </w:t>
      </w:r>
      <w:r w:rsidR="00A806F8" w:rsidRPr="00497CFE">
        <w:rPr>
          <w:rFonts w:ascii="Arial" w:hAnsi="Arial" w:cs="Arial"/>
          <w:bCs/>
          <w:sz w:val="22"/>
          <w:szCs w:val="22"/>
          <w:lang w:val="en-AU"/>
        </w:rPr>
        <w:t xml:space="preserve">make a submission in response to the </w:t>
      </w:r>
      <w:r w:rsidR="00CA5DD9" w:rsidRPr="00497CFE">
        <w:rPr>
          <w:rFonts w:ascii="Arial" w:hAnsi="Arial" w:cs="Arial"/>
          <w:bCs/>
          <w:i/>
          <w:iCs/>
          <w:sz w:val="22"/>
          <w:szCs w:val="22"/>
          <w:lang w:val="en-AU"/>
        </w:rPr>
        <w:t xml:space="preserve">Renewable Energy Zones </w:t>
      </w:r>
      <w:r w:rsidR="00967C47" w:rsidRPr="00497CFE">
        <w:rPr>
          <w:rFonts w:ascii="Arial" w:hAnsi="Arial" w:cs="Arial"/>
          <w:bCs/>
          <w:i/>
          <w:iCs/>
          <w:sz w:val="22"/>
          <w:szCs w:val="22"/>
          <w:lang w:val="en-AU"/>
        </w:rPr>
        <w:t xml:space="preserve">Consultation </w:t>
      </w:r>
      <w:r w:rsidR="00CA5DD9" w:rsidRPr="00497CFE">
        <w:rPr>
          <w:rFonts w:ascii="Arial" w:hAnsi="Arial" w:cs="Arial"/>
          <w:bCs/>
          <w:i/>
          <w:iCs/>
          <w:sz w:val="22"/>
          <w:szCs w:val="22"/>
          <w:lang w:val="en-AU"/>
        </w:rPr>
        <w:t>Paper</w:t>
      </w:r>
      <w:r w:rsidRPr="00497CFE">
        <w:rPr>
          <w:rFonts w:ascii="Arial" w:hAnsi="Arial" w:cs="Arial"/>
          <w:bCs/>
          <w:sz w:val="22"/>
          <w:szCs w:val="22"/>
          <w:lang w:val="en-AU"/>
        </w:rPr>
        <w:t>.</w:t>
      </w:r>
    </w:p>
    <w:p w14:paraId="1F0DCDCF" w14:textId="77777777" w:rsidR="008973A5" w:rsidRPr="00497CFE" w:rsidRDefault="008973A5" w:rsidP="008973A5">
      <w:pPr>
        <w:pStyle w:val="AECletterbody"/>
        <w:spacing w:after="0" w:line="240" w:lineRule="auto"/>
        <w:contextualSpacing/>
        <w:jc w:val="both"/>
        <w:rPr>
          <w:rFonts w:ascii="Arial" w:hAnsi="Arial" w:cs="Arial"/>
          <w:sz w:val="22"/>
          <w:szCs w:val="22"/>
          <w:lang w:val="en-AU"/>
        </w:rPr>
      </w:pPr>
    </w:p>
    <w:p w14:paraId="6F9D4FA5" w14:textId="42AC2387" w:rsidR="008973A5" w:rsidRPr="00497CFE" w:rsidRDefault="008973A5" w:rsidP="008973A5">
      <w:pPr>
        <w:pStyle w:val="AECletterbody"/>
        <w:spacing w:after="0" w:line="240" w:lineRule="auto"/>
        <w:contextualSpacing/>
        <w:jc w:val="both"/>
        <w:rPr>
          <w:rFonts w:ascii="Arial" w:hAnsi="Arial" w:cs="Arial"/>
          <w:sz w:val="22"/>
          <w:szCs w:val="22"/>
          <w:lang w:val="en-AU"/>
        </w:rPr>
      </w:pPr>
      <w:r w:rsidRPr="00497CFE">
        <w:rPr>
          <w:rFonts w:ascii="Arial" w:hAnsi="Arial" w:cs="Arial"/>
          <w:sz w:val="22"/>
          <w:szCs w:val="22"/>
          <w:lang w:val="en-AU"/>
        </w:rPr>
        <w:t>The Energy Council is the industry body representing 2</w:t>
      </w:r>
      <w:r w:rsidR="00A21040" w:rsidRPr="00497CFE">
        <w:rPr>
          <w:rFonts w:ascii="Arial" w:hAnsi="Arial" w:cs="Arial"/>
          <w:sz w:val="22"/>
          <w:szCs w:val="22"/>
          <w:lang w:val="en-AU"/>
        </w:rPr>
        <w:t>1</w:t>
      </w:r>
      <w:r w:rsidRPr="00497CFE">
        <w:rPr>
          <w:rFonts w:ascii="Arial" w:hAnsi="Arial" w:cs="Arial"/>
          <w:sz w:val="22"/>
          <w:szCs w:val="22"/>
          <w:lang w:val="en-AU"/>
        </w:rPr>
        <w:t xml:space="preserve"> electricity and downstream natural gas businesses operating in the competitive wholesale and retail energy markets.  These businesses collectively generate </w:t>
      </w:r>
      <w:proofErr w:type="gramStart"/>
      <w:r w:rsidRPr="00497CFE">
        <w:rPr>
          <w:rFonts w:ascii="Arial" w:hAnsi="Arial" w:cs="Arial"/>
          <w:sz w:val="22"/>
          <w:szCs w:val="22"/>
          <w:lang w:val="en-AU"/>
        </w:rPr>
        <w:t>the overwhelming majority of</w:t>
      </w:r>
      <w:proofErr w:type="gramEnd"/>
      <w:r w:rsidRPr="00497CFE">
        <w:rPr>
          <w:rFonts w:ascii="Arial" w:hAnsi="Arial" w:cs="Arial"/>
          <w:sz w:val="22"/>
          <w:szCs w:val="22"/>
          <w:lang w:val="en-AU"/>
        </w:rPr>
        <w:t xml:space="preserve"> electricity in Australia, sell gas and electricity to over ten million homes and businesses, and are major investors in renewable energy generation.</w:t>
      </w:r>
    </w:p>
    <w:p w14:paraId="010557CB" w14:textId="77777777" w:rsidR="008973A5" w:rsidRPr="00497CFE" w:rsidRDefault="008973A5" w:rsidP="008973A5">
      <w:pPr>
        <w:pStyle w:val="AECletterbody"/>
        <w:spacing w:after="0" w:line="240" w:lineRule="auto"/>
        <w:contextualSpacing/>
        <w:jc w:val="both"/>
        <w:rPr>
          <w:rFonts w:ascii="Arial" w:hAnsi="Arial" w:cs="Arial"/>
          <w:sz w:val="22"/>
          <w:szCs w:val="22"/>
          <w:lang w:val="en-AU"/>
        </w:rPr>
      </w:pPr>
    </w:p>
    <w:p w14:paraId="4505BB1F" w14:textId="77777777" w:rsidR="008973A5" w:rsidRPr="00497CFE" w:rsidRDefault="008973A5" w:rsidP="008973A5">
      <w:pPr>
        <w:pStyle w:val="AECletterbody"/>
        <w:spacing w:after="0" w:line="240" w:lineRule="auto"/>
        <w:contextualSpacing/>
        <w:jc w:val="both"/>
        <w:rPr>
          <w:rFonts w:ascii="Arial" w:hAnsi="Arial" w:cs="Arial"/>
          <w:sz w:val="22"/>
          <w:szCs w:val="22"/>
          <w:lang w:val="en-AU"/>
        </w:rPr>
      </w:pPr>
    </w:p>
    <w:p w14:paraId="07E86CD5" w14:textId="755FAD19" w:rsidR="008973A5" w:rsidRPr="00497CFE" w:rsidRDefault="007E3E5C" w:rsidP="008973A5">
      <w:pPr>
        <w:pStyle w:val="AECletterbody"/>
        <w:spacing w:after="0" w:line="240" w:lineRule="auto"/>
        <w:contextualSpacing/>
        <w:jc w:val="both"/>
        <w:rPr>
          <w:rFonts w:ascii="Arial" w:hAnsi="Arial" w:cs="Arial"/>
          <w:b/>
          <w:sz w:val="22"/>
          <w:szCs w:val="22"/>
          <w:lang w:val="en-AU"/>
        </w:rPr>
      </w:pPr>
      <w:r w:rsidRPr="00497CFE">
        <w:rPr>
          <w:rFonts w:ascii="Arial" w:hAnsi="Arial" w:cs="Arial"/>
          <w:b/>
          <w:sz w:val="22"/>
          <w:szCs w:val="22"/>
          <w:lang w:val="en-AU"/>
        </w:rPr>
        <w:t>Introduction</w:t>
      </w:r>
    </w:p>
    <w:p w14:paraId="78D1C96A" w14:textId="25654BF3" w:rsidR="001B3823" w:rsidRPr="00497CFE" w:rsidRDefault="00435490" w:rsidP="00A21040">
      <w:pPr>
        <w:spacing w:after="0"/>
        <w:jc w:val="both"/>
        <w:rPr>
          <w:rFonts w:ascii="Arial" w:hAnsi="Arial" w:cs="Arial"/>
          <w:bCs/>
          <w:sz w:val="22"/>
          <w:szCs w:val="22"/>
        </w:rPr>
      </w:pPr>
      <w:r w:rsidRPr="00497CFE">
        <w:rPr>
          <w:rFonts w:ascii="Arial" w:hAnsi="Arial" w:cs="Arial"/>
          <w:bCs/>
          <w:sz w:val="22"/>
          <w:szCs w:val="22"/>
        </w:rPr>
        <w:t>The Energy Council appreciates th</w:t>
      </w:r>
      <w:r w:rsidR="00847C63" w:rsidRPr="00497CFE">
        <w:rPr>
          <w:rFonts w:ascii="Arial" w:hAnsi="Arial" w:cs="Arial"/>
          <w:bCs/>
          <w:sz w:val="22"/>
          <w:szCs w:val="22"/>
        </w:rPr>
        <w:t>at the Energy Security Board</w:t>
      </w:r>
      <w:r w:rsidR="000926E0" w:rsidRPr="00497CFE">
        <w:rPr>
          <w:rFonts w:ascii="Arial" w:hAnsi="Arial" w:cs="Arial"/>
          <w:bCs/>
          <w:sz w:val="22"/>
          <w:szCs w:val="22"/>
        </w:rPr>
        <w:t xml:space="preserve"> (“</w:t>
      </w:r>
      <w:r w:rsidR="000926E0" w:rsidRPr="00497CFE">
        <w:rPr>
          <w:rFonts w:ascii="Arial" w:hAnsi="Arial" w:cs="Arial"/>
          <w:b/>
          <w:sz w:val="22"/>
          <w:szCs w:val="22"/>
        </w:rPr>
        <w:t>ESB</w:t>
      </w:r>
      <w:r w:rsidR="000926E0" w:rsidRPr="00497CFE">
        <w:rPr>
          <w:rFonts w:ascii="Arial" w:hAnsi="Arial" w:cs="Arial"/>
          <w:bCs/>
          <w:sz w:val="22"/>
          <w:szCs w:val="22"/>
        </w:rPr>
        <w:t xml:space="preserve">”) has been charged with developing a workable framework for </w:t>
      </w:r>
      <w:r w:rsidR="004E28BE" w:rsidRPr="00497CFE">
        <w:rPr>
          <w:rFonts w:ascii="Arial" w:hAnsi="Arial" w:cs="Arial"/>
          <w:bCs/>
          <w:sz w:val="22"/>
          <w:szCs w:val="22"/>
        </w:rPr>
        <w:t xml:space="preserve">Renewable Energy Zones </w:t>
      </w:r>
      <w:r w:rsidR="00E927C5" w:rsidRPr="00497CFE">
        <w:rPr>
          <w:rFonts w:ascii="Arial" w:hAnsi="Arial" w:cs="Arial"/>
          <w:bCs/>
          <w:sz w:val="22"/>
          <w:szCs w:val="22"/>
        </w:rPr>
        <w:t>(“</w:t>
      </w:r>
      <w:r w:rsidR="00E927C5" w:rsidRPr="00497CFE">
        <w:rPr>
          <w:rFonts w:ascii="Arial" w:hAnsi="Arial" w:cs="Arial"/>
          <w:b/>
          <w:sz w:val="22"/>
          <w:szCs w:val="22"/>
        </w:rPr>
        <w:t>REZs</w:t>
      </w:r>
      <w:r w:rsidR="00E927C5" w:rsidRPr="00497CFE">
        <w:rPr>
          <w:rFonts w:ascii="Arial" w:hAnsi="Arial" w:cs="Arial"/>
          <w:bCs/>
          <w:sz w:val="22"/>
          <w:szCs w:val="22"/>
        </w:rPr>
        <w:t>”)</w:t>
      </w:r>
      <w:r w:rsidR="000926E0" w:rsidRPr="00497CFE">
        <w:rPr>
          <w:rFonts w:ascii="Arial" w:hAnsi="Arial" w:cs="Arial"/>
          <w:bCs/>
          <w:sz w:val="22"/>
          <w:szCs w:val="22"/>
        </w:rPr>
        <w:t xml:space="preserve">, </w:t>
      </w:r>
      <w:r w:rsidR="00A743CD" w:rsidRPr="00497CFE">
        <w:rPr>
          <w:rFonts w:ascii="Arial" w:hAnsi="Arial" w:cs="Arial"/>
          <w:bCs/>
          <w:sz w:val="22"/>
          <w:szCs w:val="22"/>
        </w:rPr>
        <w:t xml:space="preserve">which will form part of the path towards a long-term solution for transmission access, </w:t>
      </w:r>
      <w:r w:rsidR="000926E0" w:rsidRPr="00497CFE">
        <w:rPr>
          <w:rFonts w:ascii="Arial" w:hAnsi="Arial" w:cs="Arial"/>
          <w:bCs/>
          <w:sz w:val="22"/>
          <w:szCs w:val="22"/>
        </w:rPr>
        <w:t xml:space="preserve">but </w:t>
      </w:r>
      <w:r w:rsidR="009A3D68" w:rsidRPr="00497CFE">
        <w:rPr>
          <w:rFonts w:ascii="Arial" w:hAnsi="Arial" w:cs="Arial"/>
          <w:bCs/>
          <w:sz w:val="22"/>
          <w:szCs w:val="22"/>
        </w:rPr>
        <w:t xml:space="preserve">remains </w:t>
      </w:r>
      <w:r w:rsidR="000926E0" w:rsidRPr="00497CFE">
        <w:rPr>
          <w:rFonts w:ascii="Arial" w:hAnsi="Arial" w:cs="Arial"/>
          <w:bCs/>
          <w:sz w:val="22"/>
          <w:szCs w:val="22"/>
        </w:rPr>
        <w:t xml:space="preserve">cautious about the </w:t>
      </w:r>
      <w:r w:rsidR="009772A6" w:rsidRPr="00497CFE">
        <w:rPr>
          <w:rFonts w:ascii="Arial" w:hAnsi="Arial" w:cs="Arial"/>
          <w:bCs/>
          <w:sz w:val="22"/>
          <w:szCs w:val="22"/>
        </w:rPr>
        <w:t>proposals set forth in the Consultation Paper.</w:t>
      </w:r>
    </w:p>
    <w:p w14:paraId="3A1F63CC" w14:textId="61445DA0" w:rsidR="00372E23" w:rsidRPr="00497CFE" w:rsidRDefault="00372E23" w:rsidP="00A21040">
      <w:pPr>
        <w:spacing w:after="0"/>
        <w:jc w:val="both"/>
        <w:rPr>
          <w:rFonts w:ascii="Arial" w:hAnsi="Arial" w:cs="Arial"/>
          <w:bCs/>
          <w:sz w:val="22"/>
          <w:szCs w:val="22"/>
        </w:rPr>
      </w:pPr>
    </w:p>
    <w:p w14:paraId="1D397165" w14:textId="77777777" w:rsidR="002E38A3" w:rsidRPr="00497CFE" w:rsidRDefault="00372E23" w:rsidP="00A21040">
      <w:pPr>
        <w:spacing w:after="0"/>
        <w:jc w:val="both"/>
        <w:rPr>
          <w:rFonts w:ascii="Arial" w:hAnsi="Arial" w:cs="Arial"/>
          <w:bCs/>
          <w:sz w:val="22"/>
          <w:szCs w:val="22"/>
        </w:rPr>
      </w:pPr>
      <w:r w:rsidRPr="00497CFE">
        <w:rPr>
          <w:rFonts w:ascii="Arial" w:hAnsi="Arial" w:cs="Arial"/>
          <w:bCs/>
          <w:sz w:val="22"/>
          <w:szCs w:val="22"/>
        </w:rPr>
        <w:t>The proposals effectively set out</w:t>
      </w:r>
      <w:r w:rsidR="002615A1" w:rsidRPr="00497CFE">
        <w:rPr>
          <w:rFonts w:ascii="Arial" w:hAnsi="Arial" w:cs="Arial"/>
          <w:bCs/>
          <w:sz w:val="22"/>
          <w:szCs w:val="22"/>
        </w:rPr>
        <w:t xml:space="preserve"> access arrangements for REZs.  While this is helpful to </w:t>
      </w:r>
      <w:r w:rsidR="00797A28" w:rsidRPr="00497CFE">
        <w:rPr>
          <w:rFonts w:ascii="Arial" w:hAnsi="Arial" w:cs="Arial"/>
          <w:bCs/>
          <w:sz w:val="22"/>
          <w:szCs w:val="22"/>
        </w:rPr>
        <w:t xml:space="preserve">assist in the development of </w:t>
      </w:r>
      <w:proofErr w:type="gramStart"/>
      <w:r w:rsidR="00797A28" w:rsidRPr="00497CFE">
        <w:rPr>
          <w:rFonts w:ascii="Arial" w:hAnsi="Arial" w:cs="Arial"/>
          <w:bCs/>
          <w:sz w:val="22"/>
          <w:szCs w:val="22"/>
        </w:rPr>
        <w:t>radially-configured</w:t>
      </w:r>
      <w:proofErr w:type="gramEnd"/>
      <w:r w:rsidR="00797A28" w:rsidRPr="00497CFE">
        <w:rPr>
          <w:rFonts w:ascii="Arial" w:hAnsi="Arial" w:cs="Arial"/>
          <w:bCs/>
          <w:sz w:val="22"/>
          <w:szCs w:val="22"/>
        </w:rPr>
        <w:t xml:space="preserve"> REZs, the utility of the proposal</w:t>
      </w:r>
      <w:r w:rsidR="00BD74EF" w:rsidRPr="00497CFE">
        <w:rPr>
          <w:rFonts w:ascii="Arial" w:hAnsi="Arial" w:cs="Arial"/>
          <w:bCs/>
          <w:sz w:val="22"/>
          <w:szCs w:val="22"/>
        </w:rPr>
        <w:t>s</w:t>
      </w:r>
      <w:r w:rsidR="00797A28" w:rsidRPr="00497CFE">
        <w:rPr>
          <w:rFonts w:ascii="Arial" w:hAnsi="Arial" w:cs="Arial"/>
          <w:bCs/>
          <w:sz w:val="22"/>
          <w:szCs w:val="22"/>
        </w:rPr>
        <w:t xml:space="preserve"> diminishes when </w:t>
      </w:r>
      <w:r w:rsidR="00DF6725" w:rsidRPr="00497CFE">
        <w:rPr>
          <w:rFonts w:ascii="Arial" w:hAnsi="Arial" w:cs="Arial"/>
          <w:bCs/>
          <w:sz w:val="22"/>
          <w:szCs w:val="22"/>
        </w:rPr>
        <w:t xml:space="preserve">meshed networks are considered, and with the knowledge that </w:t>
      </w:r>
      <w:r w:rsidR="00074A60" w:rsidRPr="00497CFE">
        <w:rPr>
          <w:rFonts w:ascii="Arial" w:hAnsi="Arial" w:cs="Arial"/>
          <w:bCs/>
          <w:sz w:val="22"/>
          <w:szCs w:val="22"/>
        </w:rPr>
        <w:t xml:space="preserve">access rights are limited to the defined REZ, with there being no certainty of access </w:t>
      </w:r>
      <w:r w:rsidR="0040119C" w:rsidRPr="00497CFE">
        <w:rPr>
          <w:rFonts w:ascii="Arial" w:hAnsi="Arial" w:cs="Arial"/>
          <w:bCs/>
          <w:sz w:val="22"/>
          <w:szCs w:val="22"/>
        </w:rPr>
        <w:t>beyond the geographically-constrained REZ.</w:t>
      </w:r>
      <w:r w:rsidR="003F7FC2" w:rsidRPr="00497CFE">
        <w:rPr>
          <w:rFonts w:ascii="Arial" w:hAnsi="Arial" w:cs="Arial"/>
          <w:bCs/>
          <w:sz w:val="22"/>
          <w:szCs w:val="22"/>
        </w:rPr>
        <w:t xml:space="preserve">  </w:t>
      </w:r>
    </w:p>
    <w:p w14:paraId="40C26B8D" w14:textId="77777777" w:rsidR="002E38A3" w:rsidRPr="00497CFE" w:rsidRDefault="002E38A3" w:rsidP="00A21040">
      <w:pPr>
        <w:spacing w:after="0"/>
        <w:jc w:val="both"/>
        <w:rPr>
          <w:rFonts w:ascii="Arial" w:hAnsi="Arial" w:cs="Arial"/>
          <w:bCs/>
          <w:sz w:val="22"/>
          <w:szCs w:val="22"/>
        </w:rPr>
      </w:pPr>
    </w:p>
    <w:p w14:paraId="16C8BF22" w14:textId="5C54410E" w:rsidR="00372E23" w:rsidRPr="00497CFE" w:rsidRDefault="003F7FC2" w:rsidP="00A21040">
      <w:pPr>
        <w:spacing w:after="0"/>
        <w:jc w:val="both"/>
        <w:rPr>
          <w:rFonts w:ascii="Arial" w:hAnsi="Arial" w:cs="Arial"/>
          <w:bCs/>
          <w:sz w:val="22"/>
          <w:szCs w:val="22"/>
        </w:rPr>
      </w:pPr>
      <w:r w:rsidRPr="00497CFE">
        <w:rPr>
          <w:rFonts w:ascii="Arial" w:hAnsi="Arial" w:cs="Arial"/>
          <w:bCs/>
          <w:sz w:val="22"/>
          <w:szCs w:val="22"/>
        </w:rPr>
        <w:t xml:space="preserve">The Energy Council </w:t>
      </w:r>
      <w:r w:rsidR="000D5C34" w:rsidRPr="00497CFE">
        <w:rPr>
          <w:rFonts w:ascii="Arial" w:hAnsi="Arial" w:cs="Arial"/>
          <w:bCs/>
          <w:sz w:val="22"/>
          <w:szCs w:val="22"/>
        </w:rPr>
        <w:t xml:space="preserve">notes </w:t>
      </w:r>
      <w:r w:rsidRPr="00497CFE">
        <w:rPr>
          <w:rFonts w:ascii="Arial" w:hAnsi="Arial" w:cs="Arial"/>
          <w:bCs/>
          <w:sz w:val="22"/>
          <w:szCs w:val="22"/>
        </w:rPr>
        <w:t>the ESB’s statement that, “a stand-alone REZ model, without additional reform, will not be fit for the future”</w:t>
      </w:r>
      <w:r w:rsidR="009B2C96" w:rsidRPr="00497CFE">
        <w:rPr>
          <w:rFonts w:ascii="Arial" w:hAnsi="Arial" w:cs="Arial"/>
          <w:bCs/>
          <w:sz w:val="22"/>
          <w:szCs w:val="22"/>
        </w:rPr>
        <w:t>,</w:t>
      </w:r>
      <w:r w:rsidRPr="00497CFE">
        <w:rPr>
          <w:rStyle w:val="FootnoteReference"/>
          <w:rFonts w:cs="Arial"/>
          <w:bCs/>
          <w:sz w:val="22"/>
          <w:szCs w:val="22"/>
        </w:rPr>
        <w:footnoteReference w:id="2"/>
      </w:r>
      <w:r w:rsidR="009B2C96" w:rsidRPr="00497CFE">
        <w:rPr>
          <w:rFonts w:ascii="Arial" w:hAnsi="Arial" w:cs="Arial"/>
          <w:bCs/>
          <w:sz w:val="22"/>
          <w:szCs w:val="22"/>
        </w:rPr>
        <w:t xml:space="preserve"> and encourages the ESB to </w:t>
      </w:r>
      <w:r w:rsidR="004B6680" w:rsidRPr="00497CFE">
        <w:rPr>
          <w:rFonts w:ascii="Arial" w:hAnsi="Arial" w:cs="Arial"/>
          <w:bCs/>
          <w:sz w:val="22"/>
          <w:szCs w:val="22"/>
        </w:rPr>
        <w:t>consider whether</w:t>
      </w:r>
      <w:r w:rsidR="008A5897" w:rsidRPr="00497CFE">
        <w:rPr>
          <w:rFonts w:ascii="Arial" w:hAnsi="Arial" w:cs="Arial"/>
          <w:bCs/>
          <w:sz w:val="22"/>
          <w:szCs w:val="22"/>
        </w:rPr>
        <w:t xml:space="preserve">, although the </w:t>
      </w:r>
      <w:r w:rsidR="00C41D09" w:rsidRPr="00497CFE">
        <w:rPr>
          <w:rFonts w:ascii="Arial" w:hAnsi="Arial" w:cs="Arial"/>
          <w:bCs/>
          <w:sz w:val="22"/>
          <w:szCs w:val="22"/>
        </w:rPr>
        <w:t xml:space="preserve">current proposals are intended to be compatible with </w:t>
      </w:r>
      <w:r w:rsidR="00285CF8" w:rsidRPr="00497CFE">
        <w:rPr>
          <w:rFonts w:ascii="Arial" w:hAnsi="Arial" w:cs="Arial"/>
          <w:bCs/>
          <w:sz w:val="22"/>
          <w:szCs w:val="22"/>
        </w:rPr>
        <w:t>future market design, the</w:t>
      </w:r>
      <w:r w:rsidR="004B6680" w:rsidRPr="00497CFE">
        <w:rPr>
          <w:rFonts w:ascii="Arial" w:hAnsi="Arial" w:cs="Arial"/>
          <w:bCs/>
          <w:sz w:val="22"/>
          <w:szCs w:val="22"/>
        </w:rPr>
        <w:t xml:space="preserve"> development of the suggested </w:t>
      </w:r>
      <w:r w:rsidR="009C75D3" w:rsidRPr="00497CFE">
        <w:rPr>
          <w:rFonts w:ascii="Arial" w:hAnsi="Arial" w:cs="Arial"/>
          <w:bCs/>
          <w:sz w:val="22"/>
          <w:szCs w:val="22"/>
        </w:rPr>
        <w:t xml:space="preserve">REZ framework </w:t>
      </w:r>
      <w:r w:rsidR="002E1256" w:rsidRPr="00497CFE">
        <w:rPr>
          <w:rFonts w:ascii="Arial" w:hAnsi="Arial" w:cs="Arial"/>
          <w:bCs/>
          <w:sz w:val="22"/>
          <w:szCs w:val="22"/>
        </w:rPr>
        <w:t xml:space="preserve">should be </w:t>
      </w:r>
      <w:r w:rsidR="00285CF8" w:rsidRPr="00497CFE">
        <w:rPr>
          <w:rFonts w:ascii="Arial" w:hAnsi="Arial" w:cs="Arial"/>
          <w:bCs/>
          <w:sz w:val="22"/>
          <w:szCs w:val="22"/>
        </w:rPr>
        <w:t>suspended</w:t>
      </w:r>
      <w:r w:rsidR="002E1256" w:rsidRPr="00497CFE">
        <w:rPr>
          <w:rFonts w:ascii="Arial" w:hAnsi="Arial" w:cs="Arial"/>
          <w:bCs/>
          <w:sz w:val="22"/>
          <w:szCs w:val="22"/>
        </w:rPr>
        <w:t xml:space="preserve"> while the ESB </w:t>
      </w:r>
      <w:r w:rsidR="00051247" w:rsidRPr="00497CFE">
        <w:rPr>
          <w:rFonts w:ascii="Arial" w:hAnsi="Arial" w:cs="Arial"/>
          <w:bCs/>
          <w:sz w:val="22"/>
          <w:szCs w:val="22"/>
        </w:rPr>
        <w:t>continues its work on Post-2025 Market Design</w:t>
      </w:r>
      <w:r w:rsidR="00667D18" w:rsidRPr="00497CFE">
        <w:rPr>
          <w:rFonts w:ascii="Arial" w:hAnsi="Arial" w:cs="Arial"/>
          <w:bCs/>
          <w:sz w:val="22"/>
          <w:szCs w:val="22"/>
        </w:rPr>
        <w:t xml:space="preserve"> over the coming months.</w:t>
      </w:r>
      <w:r w:rsidR="00051247" w:rsidRPr="00497CFE">
        <w:rPr>
          <w:rFonts w:ascii="Arial" w:hAnsi="Arial" w:cs="Arial"/>
          <w:bCs/>
          <w:sz w:val="22"/>
          <w:szCs w:val="22"/>
        </w:rPr>
        <w:t xml:space="preserve"> </w:t>
      </w:r>
    </w:p>
    <w:p w14:paraId="5FF7402A" w14:textId="1F27D76C" w:rsidR="00A13E70" w:rsidRPr="00497CFE" w:rsidRDefault="00A13E70" w:rsidP="008973A5">
      <w:pPr>
        <w:spacing w:after="0"/>
        <w:jc w:val="both"/>
        <w:rPr>
          <w:rFonts w:ascii="Arial" w:hAnsi="Arial" w:cs="Arial"/>
          <w:bCs/>
          <w:sz w:val="22"/>
          <w:szCs w:val="22"/>
        </w:rPr>
      </w:pPr>
    </w:p>
    <w:p w14:paraId="3E370E29" w14:textId="04E93A13" w:rsidR="00EA41B0" w:rsidRPr="00497CFE" w:rsidRDefault="0066383C" w:rsidP="008973A5">
      <w:pPr>
        <w:spacing w:after="0"/>
        <w:jc w:val="both"/>
        <w:rPr>
          <w:rFonts w:ascii="Arial" w:hAnsi="Arial" w:cs="Arial"/>
          <w:bCs/>
          <w:sz w:val="22"/>
          <w:szCs w:val="22"/>
        </w:rPr>
      </w:pPr>
      <w:r w:rsidRPr="00497CFE">
        <w:rPr>
          <w:rFonts w:ascii="Arial" w:hAnsi="Arial" w:cs="Arial"/>
          <w:bCs/>
          <w:sz w:val="22"/>
          <w:szCs w:val="22"/>
        </w:rPr>
        <w:t xml:space="preserve">The paper acknowledges </w:t>
      </w:r>
      <w:r w:rsidR="00EA41B0" w:rsidRPr="00497CFE">
        <w:rPr>
          <w:rFonts w:ascii="Arial" w:hAnsi="Arial" w:cs="Arial"/>
          <w:bCs/>
          <w:sz w:val="22"/>
          <w:szCs w:val="22"/>
        </w:rPr>
        <w:t>that:</w:t>
      </w:r>
    </w:p>
    <w:p w14:paraId="154892C4" w14:textId="281A9F72" w:rsidR="00EA41B0" w:rsidRPr="00497CFE" w:rsidRDefault="00EA41B0" w:rsidP="00741746">
      <w:pPr>
        <w:spacing w:before="120" w:after="0"/>
        <w:ind w:left="720"/>
        <w:jc w:val="both"/>
        <w:rPr>
          <w:rFonts w:ascii="Arial" w:hAnsi="Arial" w:cs="Arial"/>
          <w:bCs/>
          <w:sz w:val="22"/>
          <w:szCs w:val="22"/>
        </w:rPr>
      </w:pPr>
      <w:r w:rsidRPr="00497CFE">
        <w:rPr>
          <w:rFonts w:ascii="Arial" w:hAnsi="Arial" w:cs="Arial"/>
          <w:bCs/>
          <w:sz w:val="22"/>
          <w:szCs w:val="22"/>
        </w:rPr>
        <w:t>“The output of every generator and electricity drawn by every electrical appliance at every location affects the flows on each and every line in the meshed network, to varying degrees, depending on the relative location and concentration of generation and load.”</w:t>
      </w:r>
      <w:r w:rsidR="00E307CF" w:rsidRPr="00497CFE">
        <w:rPr>
          <w:rStyle w:val="FootnoteReference"/>
          <w:rFonts w:cs="Arial"/>
          <w:bCs/>
          <w:sz w:val="22"/>
          <w:szCs w:val="22"/>
        </w:rPr>
        <w:footnoteReference w:id="3"/>
      </w:r>
      <w:r w:rsidRPr="00497CFE">
        <w:rPr>
          <w:rFonts w:ascii="Arial" w:hAnsi="Arial" w:cs="Arial"/>
          <w:bCs/>
          <w:sz w:val="22"/>
          <w:szCs w:val="22"/>
        </w:rPr>
        <w:t xml:space="preserve"> </w:t>
      </w:r>
    </w:p>
    <w:p w14:paraId="2107BF60" w14:textId="77777777" w:rsidR="00EA41B0" w:rsidRPr="00497CFE" w:rsidRDefault="00EA41B0" w:rsidP="00EA41B0">
      <w:pPr>
        <w:spacing w:after="0"/>
        <w:jc w:val="both"/>
        <w:rPr>
          <w:rFonts w:ascii="Arial" w:hAnsi="Arial" w:cs="Arial"/>
          <w:bCs/>
          <w:sz w:val="22"/>
          <w:szCs w:val="22"/>
        </w:rPr>
      </w:pPr>
    </w:p>
    <w:p w14:paraId="0B7507D8" w14:textId="2E39453F" w:rsidR="0066383C" w:rsidRPr="00497CFE" w:rsidRDefault="0066383C" w:rsidP="00EA41B0">
      <w:pPr>
        <w:spacing w:after="0"/>
        <w:jc w:val="both"/>
        <w:rPr>
          <w:rFonts w:ascii="Arial" w:hAnsi="Arial" w:cs="Arial"/>
          <w:bCs/>
          <w:sz w:val="22"/>
          <w:szCs w:val="22"/>
        </w:rPr>
      </w:pPr>
      <w:r w:rsidRPr="00497CFE">
        <w:rPr>
          <w:rFonts w:ascii="Arial" w:hAnsi="Arial" w:cs="Arial"/>
          <w:bCs/>
          <w:sz w:val="22"/>
          <w:szCs w:val="22"/>
        </w:rPr>
        <w:t xml:space="preserve">In </w:t>
      </w:r>
      <w:r w:rsidR="00A65DE1" w:rsidRPr="00497CFE">
        <w:rPr>
          <w:rFonts w:ascii="Arial" w:hAnsi="Arial" w:cs="Arial"/>
          <w:bCs/>
          <w:sz w:val="22"/>
          <w:szCs w:val="22"/>
        </w:rPr>
        <w:t>the Energy Council’s</w:t>
      </w:r>
      <w:r w:rsidRPr="00497CFE">
        <w:rPr>
          <w:rFonts w:ascii="Arial" w:hAnsi="Arial" w:cs="Arial"/>
          <w:bCs/>
          <w:sz w:val="22"/>
          <w:szCs w:val="22"/>
        </w:rPr>
        <w:t xml:space="preserve"> recent submission to the</w:t>
      </w:r>
      <w:r w:rsidR="004E5712" w:rsidRPr="00497CFE">
        <w:rPr>
          <w:rFonts w:ascii="Arial" w:hAnsi="Arial" w:cs="Arial"/>
          <w:bCs/>
          <w:sz w:val="22"/>
          <w:szCs w:val="22"/>
        </w:rPr>
        <w:t xml:space="preserve"> </w:t>
      </w:r>
      <w:r w:rsidR="004E5712" w:rsidRPr="00497CFE">
        <w:rPr>
          <w:rFonts w:ascii="Arial" w:hAnsi="Arial" w:cs="Arial"/>
          <w:bCs/>
          <w:i/>
          <w:iCs/>
          <w:sz w:val="22"/>
          <w:szCs w:val="22"/>
        </w:rPr>
        <w:t xml:space="preserve">Renewable Energy Zones Planning Consultation Paper </w:t>
      </w:r>
      <w:r w:rsidR="004E5712" w:rsidRPr="00497CFE">
        <w:rPr>
          <w:rFonts w:ascii="Arial" w:hAnsi="Arial" w:cs="Arial"/>
          <w:bCs/>
          <w:sz w:val="22"/>
          <w:szCs w:val="22"/>
        </w:rPr>
        <w:t>and</w:t>
      </w:r>
      <w:r w:rsidR="004E5712" w:rsidRPr="00497CFE">
        <w:rPr>
          <w:rFonts w:ascii="Arial" w:hAnsi="Arial" w:cs="Arial"/>
          <w:bCs/>
          <w:i/>
          <w:iCs/>
          <w:sz w:val="22"/>
          <w:szCs w:val="22"/>
        </w:rPr>
        <w:t xml:space="preserve"> Draft Rules</w:t>
      </w:r>
      <w:r w:rsidR="00294A7D" w:rsidRPr="00497CFE">
        <w:rPr>
          <w:rFonts w:ascii="Arial" w:hAnsi="Arial" w:cs="Arial"/>
          <w:bCs/>
          <w:sz w:val="22"/>
          <w:szCs w:val="22"/>
        </w:rPr>
        <w:t>,</w:t>
      </w:r>
      <w:r w:rsidRPr="00497CFE">
        <w:rPr>
          <w:rFonts w:ascii="Arial" w:hAnsi="Arial" w:cs="Arial"/>
          <w:bCs/>
          <w:sz w:val="22"/>
          <w:szCs w:val="22"/>
        </w:rPr>
        <w:t xml:space="preserve"> </w:t>
      </w:r>
      <w:r w:rsidR="00EA41B0" w:rsidRPr="00497CFE">
        <w:rPr>
          <w:rFonts w:ascii="Arial" w:hAnsi="Arial" w:cs="Arial"/>
          <w:bCs/>
          <w:sz w:val="22"/>
          <w:szCs w:val="22"/>
        </w:rPr>
        <w:t>the Energy Council reflected on the artificiality of defining a segment of that interconnected grid for special treatment</w:t>
      </w:r>
      <w:r w:rsidR="003F55E1" w:rsidRPr="00497CFE">
        <w:rPr>
          <w:rFonts w:ascii="Arial" w:hAnsi="Arial" w:cs="Arial"/>
          <w:bCs/>
          <w:sz w:val="22"/>
          <w:szCs w:val="22"/>
        </w:rPr>
        <w:t xml:space="preserve"> within a planning context</w:t>
      </w:r>
      <w:r w:rsidR="00294A7D" w:rsidRPr="00497CFE">
        <w:rPr>
          <w:rFonts w:ascii="Arial" w:hAnsi="Arial" w:cs="Arial"/>
          <w:bCs/>
          <w:sz w:val="22"/>
          <w:szCs w:val="22"/>
        </w:rPr>
        <w:t xml:space="preserve">. </w:t>
      </w:r>
      <w:r w:rsidR="00831987" w:rsidRPr="00497CFE">
        <w:rPr>
          <w:rFonts w:ascii="Arial" w:hAnsi="Arial" w:cs="Arial"/>
          <w:bCs/>
          <w:sz w:val="22"/>
          <w:szCs w:val="22"/>
        </w:rPr>
        <w:t xml:space="preserve"> </w:t>
      </w:r>
      <w:r w:rsidR="00294A7D" w:rsidRPr="00497CFE">
        <w:rPr>
          <w:rFonts w:ascii="Arial" w:hAnsi="Arial" w:cs="Arial"/>
          <w:bCs/>
          <w:sz w:val="22"/>
          <w:szCs w:val="22"/>
        </w:rPr>
        <w:t xml:space="preserve">REZ boundary issues </w:t>
      </w:r>
      <w:r w:rsidR="00C73C14">
        <w:rPr>
          <w:rFonts w:ascii="Arial" w:hAnsi="Arial" w:cs="Arial"/>
          <w:bCs/>
          <w:sz w:val="22"/>
          <w:szCs w:val="22"/>
        </w:rPr>
        <w:t>bedevil</w:t>
      </w:r>
      <w:r w:rsidR="00294A7D" w:rsidRPr="00497CFE">
        <w:rPr>
          <w:rFonts w:ascii="Arial" w:hAnsi="Arial" w:cs="Arial"/>
          <w:bCs/>
          <w:sz w:val="22"/>
          <w:szCs w:val="22"/>
        </w:rPr>
        <w:t xml:space="preserve"> the planning framework, and throughout this Paper, the ESB acknowledges boundary issues plaguing the </w:t>
      </w:r>
      <w:r w:rsidR="003F55E1" w:rsidRPr="00497CFE">
        <w:rPr>
          <w:rFonts w:ascii="Arial" w:hAnsi="Arial" w:cs="Arial"/>
          <w:bCs/>
          <w:sz w:val="22"/>
          <w:szCs w:val="22"/>
        </w:rPr>
        <w:t>purchase and operation</w:t>
      </w:r>
      <w:r w:rsidR="00294A7D" w:rsidRPr="00497CFE">
        <w:rPr>
          <w:rFonts w:ascii="Arial" w:hAnsi="Arial" w:cs="Arial"/>
          <w:bCs/>
          <w:sz w:val="22"/>
          <w:szCs w:val="22"/>
        </w:rPr>
        <w:t xml:space="preserve"> of access rights.</w:t>
      </w:r>
    </w:p>
    <w:p w14:paraId="316D9BF5" w14:textId="5504E23D" w:rsidR="00294A7D" w:rsidRPr="00497CFE" w:rsidRDefault="00294A7D" w:rsidP="00EA41B0">
      <w:pPr>
        <w:spacing w:after="0"/>
        <w:jc w:val="both"/>
        <w:rPr>
          <w:rFonts w:ascii="Arial" w:hAnsi="Arial" w:cs="Arial"/>
          <w:bCs/>
          <w:sz w:val="22"/>
          <w:szCs w:val="22"/>
        </w:rPr>
      </w:pPr>
    </w:p>
    <w:p w14:paraId="37682F01" w14:textId="3E89F69B" w:rsidR="00294A7D" w:rsidRPr="00497CFE" w:rsidRDefault="005A61B9" w:rsidP="00EA41B0">
      <w:pPr>
        <w:spacing w:after="0"/>
        <w:jc w:val="both"/>
        <w:rPr>
          <w:rFonts w:ascii="Arial" w:hAnsi="Arial" w:cs="Arial"/>
          <w:bCs/>
          <w:sz w:val="22"/>
          <w:szCs w:val="22"/>
        </w:rPr>
      </w:pPr>
      <w:r w:rsidRPr="00497CFE">
        <w:rPr>
          <w:rFonts w:ascii="Arial" w:hAnsi="Arial" w:cs="Arial"/>
          <w:bCs/>
          <w:sz w:val="22"/>
          <w:szCs w:val="22"/>
        </w:rPr>
        <w:lastRenderedPageBreak/>
        <w:t xml:space="preserve">On </w:t>
      </w:r>
      <w:r w:rsidR="00325D08">
        <w:rPr>
          <w:rFonts w:ascii="Arial" w:hAnsi="Arial" w:cs="Arial"/>
          <w:bCs/>
          <w:sz w:val="22"/>
          <w:szCs w:val="22"/>
        </w:rPr>
        <w:t>consideration</w:t>
      </w:r>
      <w:r w:rsidR="00294A7D" w:rsidRPr="00497CFE">
        <w:rPr>
          <w:rFonts w:ascii="Arial" w:hAnsi="Arial" w:cs="Arial"/>
          <w:bCs/>
          <w:sz w:val="22"/>
          <w:szCs w:val="22"/>
        </w:rPr>
        <w:t xml:space="preserve"> of all these matters</w:t>
      </w:r>
      <w:proofErr w:type="gramStart"/>
      <w:r w:rsidR="00294A7D" w:rsidRPr="00497CFE">
        <w:rPr>
          <w:rFonts w:ascii="Arial" w:hAnsi="Arial" w:cs="Arial"/>
          <w:bCs/>
          <w:sz w:val="22"/>
          <w:szCs w:val="22"/>
        </w:rPr>
        <w:t xml:space="preserve">, it would appear </w:t>
      </w:r>
      <w:r w:rsidR="003F55E1" w:rsidRPr="00497CFE">
        <w:rPr>
          <w:rFonts w:ascii="Arial" w:hAnsi="Arial" w:cs="Arial"/>
          <w:bCs/>
          <w:sz w:val="22"/>
          <w:szCs w:val="22"/>
        </w:rPr>
        <w:t>that, with</w:t>
      </w:r>
      <w:proofErr w:type="gramEnd"/>
      <w:r w:rsidR="003F55E1" w:rsidRPr="00497CFE">
        <w:rPr>
          <w:rFonts w:ascii="Arial" w:hAnsi="Arial" w:cs="Arial"/>
          <w:bCs/>
          <w:sz w:val="22"/>
          <w:szCs w:val="22"/>
        </w:rPr>
        <w:t xml:space="preserve"> hindsight, </w:t>
      </w:r>
      <w:r w:rsidR="00E016FE" w:rsidRPr="00497CFE">
        <w:rPr>
          <w:rFonts w:ascii="Arial" w:hAnsi="Arial" w:cs="Arial"/>
          <w:bCs/>
          <w:sz w:val="22"/>
          <w:szCs w:val="22"/>
        </w:rPr>
        <w:t>governments</w:t>
      </w:r>
      <w:r w:rsidR="00294A7D" w:rsidRPr="00497CFE">
        <w:rPr>
          <w:rFonts w:ascii="Arial" w:hAnsi="Arial" w:cs="Arial"/>
          <w:bCs/>
          <w:sz w:val="22"/>
          <w:szCs w:val="22"/>
        </w:rPr>
        <w:t xml:space="preserve"> seized on the political attractions of </w:t>
      </w:r>
      <w:r w:rsidRPr="00497CFE">
        <w:rPr>
          <w:rFonts w:ascii="Arial" w:hAnsi="Arial" w:cs="Arial"/>
          <w:bCs/>
          <w:sz w:val="22"/>
          <w:szCs w:val="22"/>
        </w:rPr>
        <w:t xml:space="preserve">artificially </w:t>
      </w:r>
      <w:r w:rsidR="00294A7D" w:rsidRPr="00497CFE">
        <w:rPr>
          <w:rFonts w:ascii="Arial" w:hAnsi="Arial" w:cs="Arial"/>
          <w:bCs/>
          <w:sz w:val="22"/>
          <w:szCs w:val="22"/>
        </w:rPr>
        <w:t>sub-dividing the network</w:t>
      </w:r>
      <w:r w:rsidR="00A65DE1" w:rsidRPr="00497CFE">
        <w:rPr>
          <w:rFonts w:ascii="Arial" w:hAnsi="Arial" w:cs="Arial"/>
          <w:bCs/>
          <w:sz w:val="22"/>
          <w:szCs w:val="22"/>
        </w:rPr>
        <w:t>,</w:t>
      </w:r>
      <w:r w:rsidR="00294A7D" w:rsidRPr="00497CFE">
        <w:rPr>
          <w:rFonts w:ascii="Arial" w:hAnsi="Arial" w:cs="Arial"/>
          <w:bCs/>
          <w:sz w:val="22"/>
          <w:szCs w:val="22"/>
        </w:rPr>
        <w:t xml:space="preserve"> before properly contemplating whether doing so was sensible within a network subject to the laws of physics. </w:t>
      </w:r>
      <w:r w:rsidR="00E016FE" w:rsidRPr="00497CFE">
        <w:rPr>
          <w:rFonts w:ascii="Arial" w:hAnsi="Arial" w:cs="Arial"/>
          <w:bCs/>
          <w:sz w:val="22"/>
          <w:szCs w:val="22"/>
        </w:rPr>
        <w:t xml:space="preserve"> </w:t>
      </w:r>
      <w:r w:rsidR="00537526" w:rsidRPr="00497CFE">
        <w:rPr>
          <w:rFonts w:ascii="Arial" w:hAnsi="Arial" w:cs="Arial"/>
          <w:bCs/>
          <w:sz w:val="22"/>
          <w:szCs w:val="22"/>
        </w:rPr>
        <w:t xml:space="preserve">The Energy Council encourages the ESB to reconsider whether, having now investigated these issues and inevitably run into these laws, </w:t>
      </w:r>
      <w:r w:rsidRPr="00497CFE">
        <w:rPr>
          <w:rFonts w:ascii="Arial" w:hAnsi="Arial" w:cs="Arial"/>
          <w:bCs/>
          <w:sz w:val="22"/>
          <w:szCs w:val="22"/>
        </w:rPr>
        <w:t xml:space="preserve">the REZ concept should revert to simply an area of planning focus, without special rules </w:t>
      </w:r>
      <w:r w:rsidR="005820D5" w:rsidRPr="00497CFE">
        <w:rPr>
          <w:rFonts w:ascii="Arial" w:hAnsi="Arial" w:cs="Arial"/>
          <w:bCs/>
          <w:sz w:val="22"/>
          <w:szCs w:val="22"/>
        </w:rPr>
        <w:t>applied to</w:t>
      </w:r>
      <w:r w:rsidRPr="00497CFE">
        <w:rPr>
          <w:rFonts w:ascii="Arial" w:hAnsi="Arial" w:cs="Arial"/>
          <w:bCs/>
          <w:sz w:val="22"/>
          <w:szCs w:val="22"/>
        </w:rPr>
        <w:t xml:space="preserve"> artificially classified network assets.</w:t>
      </w:r>
    </w:p>
    <w:p w14:paraId="75817C45" w14:textId="30308BB3" w:rsidR="0066383C" w:rsidRPr="00497CFE" w:rsidRDefault="0066383C" w:rsidP="008973A5">
      <w:pPr>
        <w:spacing w:after="0"/>
        <w:jc w:val="both"/>
        <w:rPr>
          <w:rFonts w:ascii="Arial" w:hAnsi="Arial" w:cs="Arial"/>
          <w:bCs/>
          <w:sz w:val="22"/>
          <w:szCs w:val="22"/>
        </w:rPr>
      </w:pPr>
    </w:p>
    <w:p w14:paraId="516C1922" w14:textId="77777777" w:rsidR="00A65DE1" w:rsidRPr="00497CFE" w:rsidRDefault="00A65DE1" w:rsidP="008973A5">
      <w:pPr>
        <w:spacing w:after="0"/>
        <w:jc w:val="both"/>
        <w:rPr>
          <w:rFonts w:ascii="Arial" w:hAnsi="Arial" w:cs="Arial"/>
          <w:bCs/>
          <w:sz w:val="22"/>
          <w:szCs w:val="22"/>
        </w:rPr>
      </w:pPr>
    </w:p>
    <w:p w14:paraId="00722289" w14:textId="431FF7B5" w:rsidR="00B5293B" w:rsidRPr="00497CFE" w:rsidRDefault="00B5293B" w:rsidP="008973A5">
      <w:pPr>
        <w:spacing w:after="0"/>
        <w:jc w:val="both"/>
        <w:rPr>
          <w:rFonts w:ascii="Arial" w:hAnsi="Arial" w:cs="Arial"/>
          <w:b/>
          <w:sz w:val="22"/>
          <w:szCs w:val="22"/>
        </w:rPr>
      </w:pPr>
      <w:r w:rsidRPr="00497CFE">
        <w:rPr>
          <w:rFonts w:ascii="Arial" w:hAnsi="Arial" w:cs="Arial"/>
          <w:b/>
          <w:sz w:val="22"/>
          <w:szCs w:val="22"/>
        </w:rPr>
        <w:t>Discussion</w:t>
      </w:r>
    </w:p>
    <w:p w14:paraId="7A487AA9" w14:textId="7BC5950C" w:rsidR="00214A14" w:rsidRPr="00497CFE" w:rsidRDefault="00214A14" w:rsidP="008973A5">
      <w:pPr>
        <w:spacing w:after="0"/>
        <w:jc w:val="both"/>
        <w:rPr>
          <w:rFonts w:ascii="Arial" w:hAnsi="Arial" w:cs="Arial"/>
          <w:bCs/>
          <w:sz w:val="22"/>
          <w:szCs w:val="22"/>
        </w:rPr>
      </w:pPr>
    </w:p>
    <w:p w14:paraId="25F354C9" w14:textId="48C854DF" w:rsidR="00AF7B10" w:rsidRPr="00497CFE" w:rsidRDefault="00AF7B10" w:rsidP="00721407">
      <w:pPr>
        <w:keepNext/>
        <w:spacing w:after="0"/>
        <w:jc w:val="both"/>
        <w:rPr>
          <w:rFonts w:ascii="Arial" w:hAnsi="Arial" w:cs="Arial"/>
          <w:bCs/>
          <w:sz w:val="22"/>
          <w:szCs w:val="22"/>
          <w:u w:val="single"/>
        </w:rPr>
      </w:pPr>
      <w:r w:rsidRPr="00497CFE">
        <w:rPr>
          <w:rFonts w:ascii="Arial" w:hAnsi="Arial" w:cs="Arial"/>
          <w:bCs/>
          <w:sz w:val="22"/>
          <w:szCs w:val="22"/>
          <w:u w:val="single"/>
        </w:rPr>
        <w:t>Coordination of Connections</w:t>
      </w:r>
    </w:p>
    <w:p w14:paraId="10091094" w14:textId="77777777" w:rsidR="00A97187" w:rsidRPr="00497CFE" w:rsidRDefault="00D70F26" w:rsidP="00B735B8">
      <w:pPr>
        <w:spacing w:after="0"/>
        <w:jc w:val="both"/>
        <w:rPr>
          <w:rFonts w:ascii="Arial" w:hAnsi="Arial" w:cs="Arial"/>
          <w:bCs/>
          <w:sz w:val="22"/>
          <w:szCs w:val="22"/>
        </w:rPr>
      </w:pPr>
      <w:r w:rsidRPr="00497CFE">
        <w:rPr>
          <w:rFonts w:ascii="Arial" w:hAnsi="Arial" w:cs="Arial"/>
          <w:bCs/>
          <w:sz w:val="22"/>
          <w:szCs w:val="22"/>
        </w:rPr>
        <w:t xml:space="preserve">The difficulty with </w:t>
      </w:r>
      <w:r w:rsidR="004A1516" w:rsidRPr="00497CFE">
        <w:rPr>
          <w:rFonts w:ascii="Arial" w:hAnsi="Arial" w:cs="Arial"/>
          <w:bCs/>
          <w:sz w:val="22"/>
          <w:szCs w:val="22"/>
        </w:rPr>
        <w:t xml:space="preserve">REZs is their discrete nature.  </w:t>
      </w:r>
      <w:r w:rsidR="009F5B1D" w:rsidRPr="00497CFE">
        <w:rPr>
          <w:rFonts w:ascii="Arial" w:hAnsi="Arial" w:cs="Arial"/>
          <w:bCs/>
          <w:sz w:val="22"/>
          <w:szCs w:val="22"/>
        </w:rPr>
        <w:t>Not only are they geographically defined, but the</w:t>
      </w:r>
      <w:r w:rsidR="006A36DC" w:rsidRPr="00497CFE">
        <w:rPr>
          <w:rFonts w:ascii="Arial" w:hAnsi="Arial" w:cs="Arial"/>
          <w:bCs/>
          <w:sz w:val="22"/>
          <w:szCs w:val="22"/>
        </w:rPr>
        <w:t xml:space="preserve">ir maximum capacity is also defined </w:t>
      </w:r>
      <w:r w:rsidR="00DF386D" w:rsidRPr="00497CFE">
        <w:rPr>
          <w:rFonts w:ascii="Arial" w:hAnsi="Arial" w:cs="Arial"/>
          <w:bCs/>
          <w:sz w:val="22"/>
          <w:szCs w:val="22"/>
        </w:rPr>
        <w:t xml:space="preserve">under a </w:t>
      </w:r>
      <w:r w:rsidR="00A92CEA" w:rsidRPr="00497CFE">
        <w:rPr>
          <w:rFonts w:ascii="Arial" w:hAnsi="Arial" w:cs="Arial"/>
          <w:bCs/>
          <w:sz w:val="22"/>
          <w:szCs w:val="22"/>
        </w:rPr>
        <w:t>given set of conditions.</w:t>
      </w:r>
      <w:r w:rsidR="003A78BE" w:rsidRPr="00497CFE">
        <w:rPr>
          <w:rFonts w:ascii="Arial" w:hAnsi="Arial" w:cs="Arial"/>
          <w:bCs/>
          <w:sz w:val="22"/>
          <w:szCs w:val="22"/>
        </w:rPr>
        <w:t xml:space="preserve">  While the geographic limitation is </w:t>
      </w:r>
      <w:r w:rsidR="00832865" w:rsidRPr="00497CFE">
        <w:rPr>
          <w:rFonts w:ascii="Arial" w:hAnsi="Arial" w:cs="Arial"/>
          <w:bCs/>
          <w:sz w:val="22"/>
          <w:szCs w:val="22"/>
        </w:rPr>
        <w:t xml:space="preserve">straightforward, the capacity limitation means that </w:t>
      </w:r>
      <w:r w:rsidR="006F221F" w:rsidRPr="00497CFE">
        <w:rPr>
          <w:rFonts w:ascii="Arial" w:hAnsi="Arial" w:cs="Arial"/>
          <w:bCs/>
          <w:sz w:val="22"/>
          <w:szCs w:val="22"/>
        </w:rPr>
        <w:t>new applications will need to be coordinated</w:t>
      </w:r>
      <w:r w:rsidR="00A97187" w:rsidRPr="00497CFE">
        <w:rPr>
          <w:rFonts w:ascii="Arial" w:hAnsi="Arial" w:cs="Arial"/>
          <w:bCs/>
          <w:sz w:val="22"/>
          <w:szCs w:val="22"/>
        </w:rPr>
        <w:t>.</w:t>
      </w:r>
    </w:p>
    <w:p w14:paraId="5AD097CF" w14:textId="77777777" w:rsidR="00A97187" w:rsidRPr="00497CFE" w:rsidRDefault="00A97187" w:rsidP="00B735B8">
      <w:pPr>
        <w:spacing w:after="0"/>
        <w:jc w:val="both"/>
        <w:rPr>
          <w:rFonts w:ascii="Arial" w:hAnsi="Arial" w:cs="Arial"/>
          <w:bCs/>
          <w:sz w:val="22"/>
          <w:szCs w:val="22"/>
        </w:rPr>
      </w:pPr>
    </w:p>
    <w:p w14:paraId="7269921E" w14:textId="580570F9" w:rsidR="00AF7B10" w:rsidRPr="00497CFE" w:rsidRDefault="00A97187" w:rsidP="00B735B8">
      <w:pPr>
        <w:spacing w:after="0"/>
        <w:jc w:val="both"/>
        <w:rPr>
          <w:rFonts w:ascii="Arial" w:hAnsi="Arial" w:cs="Arial"/>
          <w:bCs/>
          <w:sz w:val="22"/>
          <w:szCs w:val="22"/>
        </w:rPr>
      </w:pPr>
      <w:r w:rsidRPr="00497CFE">
        <w:rPr>
          <w:rFonts w:ascii="Arial" w:hAnsi="Arial" w:cs="Arial"/>
          <w:bCs/>
          <w:sz w:val="22"/>
          <w:szCs w:val="22"/>
        </w:rPr>
        <w:t xml:space="preserve">The Consultation Paper proposes that a tender process be held to </w:t>
      </w:r>
      <w:r w:rsidR="00B735B8" w:rsidRPr="00497CFE">
        <w:rPr>
          <w:rFonts w:ascii="Arial" w:hAnsi="Arial" w:cs="Arial"/>
          <w:bCs/>
          <w:sz w:val="22"/>
          <w:szCs w:val="22"/>
        </w:rPr>
        <w:t>allow proponents to bid for the available capacity</w:t>
      </w:r>
      <w:r w:rsidR="002A0F3B" w:rsidRPr="00497CFE">
        <w:rPr>
          <w:rFonts w:ascii="Arial" w:hAnsi="Arial" w:cs="Arial"/>
          <w:bCs/>
          <w:sz w:val="22"/>
          <w:szCs w:val="22"/>
        </w:rPr>
        <w:t>, noting that those who seek connection in a REZ outs</w:t>
      </w:r>
      <w:r w:rsidR="00D42644" w:rsidRPr="00497CFE">
        <w:rPr>
          <w:rFonts w:ascii="Arial" w:hAnsi="Arial" w:cs="Arial"/>
          <w:bCs/>
          <w:sz w:val="22"/>
          <w:szCs w:val="22"/>
        </w:rPr>
        <w:t xml:space="preserve">ide the tender process will still be able to connect, but they </w:t>
      </w:r>
      <w:proofErr w:type="gramStart"/>
      <w:r w:rsidR="00D42644" w:rsidRPr="00497CFE">
        <w:rPr>
          <w:rFonts w:ascii="Arial" w:hAnsi="Arial" w:cs="Arial"/>
          <w:bCs/>
          <w:sz w:val="22"/>
          <w:szCs w:val="22"/>
        </w:rPr>
        <w:t>won’t</w:t>
      </w:r>
      <w:proofErr w:type="gramEnd"/>
      <w:r w:rsidR="00D42644" w:rsidRPr="00497CFE">
        <w:rPr>
          <w:rFonts w:ascii="Arial" w:hAnsi="Arial" w:cs="Arial"/>
          <w:bCs/>
          <w:sz w:val="22"/>
          <w:szCs w:val="22"/>
        </w:rPr>
        <w:t xml:space="preserve"> enjoy the benefits of any proposed access rights framework.</w:t>
      </w:r>
    </w:p>
    <w:p w14:paraId="63CBD8DF" w14:textId="1E4BC9BE" w:rsidR="00D42644" w:rsidRPr="00497CFE" w:rsidRDefault="00D42644" w:rsidP="00B735B8">
      <w:pPr>
        <w:spacing w:after="0"/>
        <w:jc w:val="both"/>
        <w:rPr>
          <w:rFonts w:ascii="Arial" w:hAnsi="Arial" w:cs="Arial"/>
          <w:bCs/>
          <w:sz w:val="22"/>
          <w:szCs w:val="22"/>
        </w:rPr>
      </w:pPr>
    </w:p>
    <w:p w14:paraId="5C87329F" w14:textId="420E8664" w:rsidR="00D42644" w:rsidRPr="00497CFE" w:rsidRDefault="00017850" w:rsidP="00B735B8">
      <w:pPr>
        <w:spacing w:after="0"/>
        <w:jc w:val="both"/>
        <w:rPr>
          <w:rFonts w:ascii="Arial" w:hAnsi="Arial" w:cs="Arial"/>
          <w:bCs/>
          <w:sz w:val="22"/>
          <w:szCs w:val="22"/>
        </w:rPr>
      </w:pPr>
      <w:r w:rsidRPr="00497CFE">
        <w:rPr>
          <w:rFonts w:ascii="Arial" w:hAnsi="Arial" w:cs="Arial"/>
          <w:bCs/>
          <w:sz w:val="22"/>
          <w:szCs w:val="22"/>
        </w:rPr>
        <w:t xml:space="preserve">The </w:t>
      </w:r>
      <w:r w:rsidR="007F545B" w:rsidRPr="00497CFE">
        <w:rPr>
          <w:rFonts w:ascii="Arial" w:hAnsi="Arial" w:cs="Arial"/>
          <w:bCs/>
          <w:sz w:val="22"/>
          <w:szCs w:val="22"/>
        </w:rPr>
        <w:t>rules under which the tender process operate will be key</w:t>
      </w:r>
      <w:r w:rsidR="00450454" w:rsidRPr="00497CFE">
        <w:rPr>
          <w:rFonts w:ascii="Arial" w:hAnsi="Arial" w:cs="Arial"/>
          <w:bCs/>
          <w:sz w:val="22"/>
          <w:szCs w:val="22"/>
        </w:rPr>
        <w:t xml:space="preserve"> to ensuring the success of REZs</w:t>
      </w:r>
      <w:r w:rsidR="00F66CCC" w:rsidRPr="00497CFE">
        <w:rPr>
          <w:rFonts w:ascii="Arial" w:hAnsi="Arial" w:cs="Arial"/>
          <w:bCs/>
          <w:sz w:val="22"/>
          <w:szCs w:val="22"/>
        </w:rPr>
        <w:t>.  For example, consideration needs to be given to</w:t>
      </w:r>
      <w:r w:rsidR="001D7C84" w:rsidRPr="00497CFE">
        <w:rPr>
          <w:rFonts w:ascii="Arial" w:hAnsi="Arial" w:cs="Arial"/>
          <w:bCs/>
          <w:sz w:val="22"/>
          <w:szCs w:val="22"/>
        </w:rPr>
        <w:t>:</w:t>
      </w:r>
    </w:p>
    <w:p w14:paraId="42466FF0" w14:textId="4EB3EE7A" w:rsidR="001D7C84" w:rsidRPr="00497CFE" w:rsidRDefault="00304D56" w:rsidP="0092681E">
      <w:pPr>
        <w:pStyle w:val="ListParagraph"/>
        <w:numPr>
          <w:ilvl w:val="0"/>
          <w:numId w:val="39"/>
        </w:numPr>
        <w:spacing w:before="120" w:after="0"/>
        <w:ind w:left="714" w:hanging="357"/>
        <w:jc w:val="both"/>
        <w:rPr>
          <w:rFonts w:ascii="Arial" w:hAnsi="Arial" w:cs="Arial"/>
          <w:bCs/>
          <w:sz w:val="22"/>
          <w:szCs w:val="22"/>
        </w:rPr>
      </w:pPr>
      <w:r w:rsidRPr="00497CFE">
        <w:rPr>
          <w:rFonts w:ascii="Arial" w:hAnsi="Arial" w:cs="Arial"/>
          <w:bCs/>
          <w:sz w:val="22"/>
          <w:szCs w:val="22"/>
        </w:rPr>
        <w:t xml:space="preserve">what occurs if the REZ is </w:t>
      </w:r>
      <w:proofErr w:type="gramStart"/>
      <w:r w:rsidRPr="00497CFE">
        <w:rPr>
          <w:rFonts w:ascii="Arial" w:hAnsi="Arial" w:cs="Arial"/>
          <w:bCs/>
          <w:sz w:val="22"/>
          <w:szCs w:val="22"/>
        </w:rPr>
        <w:t>oversubscribed.</w:t>
      </w:r>
      <w:proofErr w:type="gramEnd"/>
      <w:r w:rsidRPr="00497CFE">
        <w:rPr>
          <w:rFonts w:ascii="Arial" w:hAnsi="Arial" w:cs="Arial"/>
          <w:bCs/>
          <w:sz w:val="22"/>
          <w:szCs w:val="22"/>
        </w:rPr>
        <w:t xml:space="preserve">  Will the REZ des</w:t>
      </w:r>
      <w:r w:rsidR="002D1FCF" w:rsidRPr="00497CFE">
        <w:rPr>
          <w:rFonts w:ascii="Arial" w:hAnsi="Arial" w:cs="Arial"/>
          <w:bCs/>
          <w:sz w:val="22"/>
          <w:szCs w:val="22"/>
        </w:rPr>
        <w:t xml:space="preserve">ign size be increased to the next </w:t>
      </w:r>
      <w:r w:rsidR="00FD6A1D" w:rsidRPr="00497CFE">
        <w:rPr>
          <w:rFonts w:ascii="Arial" w:hAnsi="Arial" w:cs="Arial"/>
          <w:bCs/>
          <w:sz w:val="22"/>
          <w:szCs w:val="22"/>
        </w:rPr>
        <w:t>appropriate capacity point?</w:t>
      </w:r>
    </w:p>
    <w:p w14:paraId="668A6FC2" w14:textId="2CEFE983" w:rsidR="000F68EF" w:rsidRPr="00497CFE" w:rsidRDefault="00D06462" w:rsidP="00E32DEF">
      <w:pPr>
        <w:pStyle w:val="ListParagraph"/>
        <w:numPr>
          <w:ilvl w:val="0"/>
          <w:numId w:val="39"/>
        </w:numPr>
        <w:spacing w:before="120" w:after="0"/>
        <w:ind w:left="714" w:hanging="357"/>
        <w:contextualSpacing w:val="0"/>
        <w:jc w:val="both"/>
        <w:rPr>
          <w:rFonts w:ascii="Arial" w:hAnsi="Arial" w:cs="Arial"/>
          <w:bCs/>
          <w:sz w:val="22"/>
          <w:szCs w:val="22"/>
        </w:rPr>
      </w:pPr>
      <w:r w:rsidRPr="00497CFE">
        <w:rPr>
          <w:rFonts w:ascii="Arial" w:hAnsi="Arial" w:cs="Arial"/>
          <w:bCs/>
          <w:sz w:val="22"/>
          <w:szCs w:val="22"/>
        </w:rPr>
        <w:t xml:space="preserve">what incentives will exist to ensure that successful tenderers remain committed to </w:t>
      </w:r>
      <w:r w:rsidR="00AC7F3F" w:rsidRPr="00497CFE">
        <w:rPr>
          <w:rFonts w:ascii="Arial" w:hAnsi="Arial" w:cs="Arial"/>
          <w:bCs/>
          <w:sz w:val="22"/>
          <w:szCs w:val="22"/>
        </w:rPr>
        <w:t>their projects.</w:t>
      </w:r>
    </w:p>
    <w:p w14:paraId="08167B5D" w14:textId="797F6081" w:rsidR="000D7270" w:rsidRPr="00497CFE" w:rsidRDefault="000D7270" w:rsidP="00B735B8">
      <w:pPr>
        <w:spacing w:after="0"/>
        <w:jc w:val="both"/>
        <w:rPr>
          <w:rFonts w:ascii="Arial" w:hAnsi="Arial" w:cs="Arial"/>
          <w:bCs/>
          <w:sz w:val="22"/>
          <w:szCs w:val="22"/>
          <w:u w:val="single"/>
        </w:rPr>
      </w:pPr>
    </w:p>
    <w:p w14:paraId="26A630B9" w14:textId="0E35075E" w:rsidR="004646F0" w:rsidRPr="00497CFE" w:rsidRDefault="004646F0" w:rsidP="00F71B3C">
      <w:pPr>
        <w:keepNext/>
        <w:spacing w:after="0"/>
        <w:jc w:val="both"/>
        <w:rPr>
          <w:rFonts w:ascii="Arial" w:hAnsi="Arial" w:cs="Arial"/>
          <w:bCs/>
          <w:sz w:val="22"/>
          <w:szCs w:val="22"/>
          <w:u w:val="single"/>
        </w:rPr>
      </w:pPr>
      <w:r w:rsidRPr="00497CFE">
        <w:rPr>
          <w:rFonts w:ascii="Arial" w:hAnsi="Arial" w:cs="Arial"/>
          <w:bCs/>
          <w:sz w:val="22"/>
          <w:szCs w:val="22"/>
          <w:u w:val="single"/>
        </w:rPr>
        <w:t>REZ Coordinator</w:t>
      </w:r>
    </w:p>
    <w:p w14:paraId="60EFBFDD" w14:textId="3F6F5D97" w:rsidR="004646F0" w:rsidRPr="00497CFE" w:rsidRDefault="00F71B3C" w:rsidP="00F71B3C">
      <w:pPr>
        <w:spacing w:after="0"/>
        <w:jc w:val="both"/>
        <w:rPr>
          <w:rFonts w:ascii="Arial" w:hAnsi="Arial" w:cs="Arial"/>
          <w:bCs/>
          <w:sz w:val="22"/>
          <w:szCs w:val="22"/>
        </w:rPr>
      </w:pPr>
      <w:r w:rsidRPr="00497CFE">
        <w:rPr>
          <w:rFonts w:ascii="Arial" w:hAnsi="Arial" w:cs="Arial"/>
          <w:bCs/>
          <w:sz w:val="22"/>
          <w:szCs w:val="22"/>
        </w:rPr>
        <w:t xml:space="preserve">Clearly one of the critical roles in the development of REZs will be </w:t>
      </w:r>
      <w:r w:rsidR="00D80F4A" w:rsidRPr="00497CFE">
        <w:rPr>
          <w:rFonts w:ascii="Arial" w:hAnsi="Arial" w:cs="Arial"/>
          <w:bCs/>
          <w:sz w:val="22"/>
          <w:szCs w:val="22"/>
        </w:rPr>
        <w:t xml:space="preserve">that of REZ Coordinator.  The ESB proposes </w:t>
      </w:r>
      <w:r w:rsidR="00807A12" w:rsidRPr="00497CFE">
        <w:rPr>
          <w:rFonts w:ascii="Arial" w:hAnsi="Arial" w:cs="Arial"/>
          <w:bCs/>
          <w:sz w:val="22"/>
          <w:szCs w:val="22"/>
        </w:rPr>
        <w:t>that responsibility for this decision should rest with State Governments.</w:t>
      </w:r>
    </w:p>
    <w:p w14:paraId="2E664738" w14:textId="24C6EF42" w:rsidR="00807A12" w:rsidRPr="00497CFE" w:rsidRDefault="00807A12" w:rsidP="00F71B3C">
      <w:pPr>
        <w:spacing w:after="0"/>
        <w:jc w:val="both"/>
        <w:rPr>
          <w:rFonts w:ascii="Arial" w:hAnsi="Arial" w:cs="Arial"/>
          <w:bCs/>
          <w:sz w:val="22"/>
          <w:szCs w:val="22"/>
        </w:rPr>
      </w:pPr>
    </w:p>
    <w:p w14:paraId="7ED58E7D" w14:textId="4DC67525" w:rsidR="00807A12" w:rsidRPr="00497CFE" w:rsidRDefault="00D1427A" w:rsidP="00F71B3C">
      <w:pPr>
        <w:spacing w:after="0"/>
        <w:jc w:val="both"/>
        <w:rPr>
          <w:rFonts w:ascii="Arial" w:hAnsi="Arial" w:cs="Arial"/>
          <w:bCs/>
          <w:sz w:val="22"/>
          <w:szCs w:val="22"/>
        </w:rPr>
      </w:pPr>
      <w:r w:rsidRPr="00497CFE">
        <w:rPr>
          <w:rFonts w:ascii="Arial" w:hAnsi="Arial" w:cs="Arial"/>
          <w:bCs/>
          <w:sz w:val="22"/>
          <w:szCs w:val="22"/>
        </w:rPr>
        <w:t xml:space="preserve">The state borders are also </w:t>
      </w:r>
      <w:r w:rsidR="005A61B9" w:rsidRPr="00497CFE">
        <w:rPr>
          <w:rFonts w:ascii="Arial" w:hAnsi="Arial" w:cs="Arial"/>
          <w:bCs/>
          <w:sz w:val="22"/>
          <w:szCs w:val="22"/>
        </w:rPr>
        <w:t>artificial boundaries</w:t>
      </w:r>
      <w:r w:rsidR="00A13452" w:rsidRPr="00497CFE">
        <w:rPr>
          <w:rFonts w:ascii="Arial" w:hAnsi="Arial" w:cs="Arial"/>
          <w:bCs/>
          <w:sz w:val="22"/>
          <w:szCs w:val="22"/>
        </w:rPr>
        <w:t xml:space="preserve"> </w:t>
      </w:r>
      <w:r w:rsidR="004356F2" w:rsidRPr="00497CFE">
        <w:rPr>
          <w:rFonts w:ascii="Arial" w:hAnsi="Arial" w:cs="Arial"/>
          <w:bCs/>
          <w:sz w:val="22"/>
          <w:szCs w:val="22"/>
        </w:rPr>
        <w:t>that</w:t>
      </w:r>
      <w:r w:rsidRPr="00497CFE">
        <w:rPr>
          <w:rFonts w:ascii="Arial" w:hAnsi="Arial" w:cs="Arial"/>
          <w:bCs/>
          <w:sz w:val="22"/>
          <w:szCs w:val="22"/>
        </w:rPr>
        <w:t xml:space="preserve"> are </w:t>
      </w:r>
      <w:r w:rsidR="005A61B9" w:rsidRPr="00497CFE">
        <w:rPr>
          <w:rFonts w:ascii="Arial" w:hAnsi="Arial" w:cs="Arial"/>
          <w:bCs/>
          <w:sz w:val="22"/>
          <w:szCs w:val="22"/>
        </w:rPr>
        <w:t xml:space="preserve">ignored by the laws of physics. </w:t>
      </w:r>
      <w:r w:rsidR="0019365B" w:rsidRPr="00497CFE">
        <w:rPr>
          <w:rFonts w:ascii="Arial" w:hAnsi="Arial" w:cs="Arial"/>
          <w:bCs/>
          <w:sz w:val="22"/>
          <w:szCs w:val="22"/>
        </w:rPr>
        <w:t xml:space="preserve"> </w:t>
      </w:r>
      <w:r w:rsidR="00D83738" w:rsidRPr="00497CFE">
        <w:rPr>
          <w:rFonts w:ascii="Arial" w:hAnsi="Arial" w:cs="Arial"/>
          <w:bCs/>
          <w:sz w:val="22"/>
          <w:szCs w:val="22"/>
        </w:rPr>
        <w:t xml:space="preserve">Indeed, AEMO’s Integrated System Plan </w:t>
      </w:r>
      <w:r w:rsidR="00F92481" w:rsidRPr="00497CFE">
        <w:rPr>
          <w:rFonts w:ascii="Arial" w:hAnsi="Arial" w:cs="Arial"/>
          <w:bCs/>
          <w:sz w:val="22"/>
          <w:szCs w:val="22"/>
        </w:rPr>
        <w:t>(“</w:t>
      </w:r>
      <w:r w:rsidR="00F92481" w:rsidRPr="00497CFE">
        <w:rPr>
          <w:rFonts w:ascii="Arial" w:hAnsi="Arial" w:cs="Arial"/>
          <w:b/>
          <w:sz w:val="22"/>
          <w:szCs w:val="22"/>
        </w:rPr>
        <w:t>ISP</w:t>
      </w:r>
      <w:r w:rsidR="00F92481" w:rsidRPr="00497CFE">
        <w:rPr>
          <w:rFonts w:ascii="Arial" w:hAnsi="Arial" w:cs="Arial"/>
          <w:bCs/>
          <w:sz w:val="22"/>
          <w:szCs w:val="22"/>
        </w:rPr>
        <w:t xml:space="preserve">”) </w:t>
      </w:r>
      <w:r w:rsidR="00D83738" w:rsidRPr="00497CFE">
        <w:rPr>
          <w:rFonts w:ascii="Arial" w:hAnsi="Arial" w:cs="Arial"/>
          <w:bCs/>
          <w:sz w:val="22"/>
          <w:szCs w:val="22"/>
        </w:rPr>
        <w:t>has proposed major projects that</w:t>
      </w:r>
      <w:r w:rsidR="004356F2" w:rsidRPr="00497CFE">
        <w:rPr>
          <w:rFonts w:ascii="Arial" w:hAnsi="Arial" w:cs="Arial"/>
          <w:bCs/>
          <w:sz w:val="22"/>
          <w:szCs w:val="22"/>
        </w:rPr>
        <w:t xml:space="preserve"> simultaneously</w:t>
      </w:r>
      <w:r w:rsidR="00D83738" w:rsidRPr="00497CFE">
        <w:rPr>
          <w:rFonts w:ascii="Arial" w:hAnsi="Arial" w:cs="Arial"/>
          <w:bCs/>
          <w:sz w:val="22"/>
          <w:szCs w:val="22"/>
        </w:rPr>
        <w:t xml:space="preserve"> provide deeper NEM-wide interconnection</w:t>
      </w:r>
      <w:r w:rsidR="00BA49DF" w:rsidRPr="00497CFE">
        <w:rPr>
          <w:rFonts w:ascii="Arial" w:hAnsi="Arial" w:cs="Arial"/>
          <w:bCs/>
          <w:sz w:val="22"/>
          <w:szCs w:val="22"/>
        </w:rPr>
        <w:t>,</w:t>
      </w:r>
      <w:r w:rsidR="00D83738" w:rsidRPr="00497CFE">
        <w:rPr>
          <w:rFonts w:ascii="Arial" w:hAnsi="Arial" w:cs="Arial"/>
          <w:bCs/>
          <w:sz w:val="22"/>
          <w:szCs w:val="22"/>
        </w:rPr>
        <w:t xml:space="preserve"> </w:t>
      </w:r>
      <w:r w:rsidR="004356F2" w:rsidRPr="00497CFE">
        <w:rPr>
          <w:rFonts w:ascii="Arial" w:hAnsi="Arial" w:cs="Arial"/>
          <w:bCs/>
          <w:sz w:val="22"/>
          <w:szCs w:val="22"/>
        </w:rPr>
        <w:t>along with</w:t>
      </w:r>
      <w:r w:rsidR="00D83738" w:rsidRPr="00497CFE">
        <w:rPr>
          <w:rFonts w:ascii="Arial" w:hAnsi="Arial" w:cs="Arial"/>
          <w:bCs/>
          <w:sz w:val="22"/>
          <w:szCs w:val="22"/>
        </w:rPr>
        <w:t xml:space="preserve"> </w:t>
      </w:r>
      <w:r w:rsidR="004356F2" w:rsidRPr="00497CFE">
        <w:rPr>
          <w:rFonts w:ascii="Arial" w:hAnsi="Arial" w:cs="Arial"/>
          <w:bCs/>
          <w:sz w:val="22"/>
          <w:szCs w:val="22"/>
        </w:rPr>
        <w:t>renewable energy connection opportunit</w:t>
      </w:r>
      <w:r w:rsidR="00285218">
        <w:rPr>
          <w:rFonts w:ascii="Arial" w:hAnsi="Arial" w:cs="Arial"/>
          <w:bCs/>
          <w:sz w:val="22"/>
          <w:szCs w:val="22"/>
        </w:rPr>
        <w:t>ies</w:t>
      </w:r>
      <w:r w:rsidR="000D5BF2" w:rsidRPr="00497CFE">
        <w:rPr>
          <w:rFonts w:ascii="Arial" w:hAnsi="Arial" w:cs="Arial"/>
          <w:bCs/>
          <w:sz w:val="22"/>
          <w:szCs w:val="22"/>
        </w:rPr>
        <w:t xml:space="preserve"> on both sides of state borders</w:t>
      </w:r>
      <w:r w:rsidR="00D83738" w:rsidRPr="00497CFE">
        <w:rPr>
          <w:rFonts w:ascii="Arial" w:hAnsi="Arial" w:cs="Arial"/>
          <w:bCs/>
          <w:sz w:val="22"/>
          <w:szCs w:val="22"/>
        </w:rPr>
        <w:t>.  This sensible and efficient planning approach seems fundamentally incompatible with th</w:t>
      </w:r>
      <w:r w:rsidR="00240DF6">
        <w:rPr>
          <w:rFonts w:ascii="Arial" w:hAnsi="Arial" w:cs="Arial"/>
          <w:bCs/>
          <w:sz w:val="22"/>
          <w:szCs w:val="22"/>
        </w:rPr>
        <w:t>e</w:t>
      </w:r>
      <w:r w:rsidR="00D83738" w:rsidRPr="00497CFE">
        <w:rPr>
          <w:rFonts w:ascii="Arial" w:hAnsi="Arial" w:cs="Arial"/>
          <w:bCs/>
          <w:sz w:val="22"/>
          <w:szCs w:val="22"/>
        </w:rPr>
        <w:t xml:space="preserve"> recommendation</w:t>
      </w:r>
      <w:r w:rsidR="00BA49DF" w:rsidRPr="00497CFE">
        <w:rPr>
          <w:rFonts w:ascii="Arial" w:hAnsi="Arial" w:cs="Arial"/>
          <w:bCs/>
          <w:sz w:val="22"/>
          <w:szCs w:val="22"/>
        </w:rPr>
        <w:t xml:space="preserve"> to establish a REZ Coordinator</w:t>
      </w:r>
      <w:r w:rsidR="00D83738" w:rsidRPr="00497CFE">
        <w:rPr>
          <w:rFonts w:ascii="Arial" w:hAnsi="Arial" w:cs="Arial"/>
          <w:bCs/>
          <w:sz w:val="22"/>
          <w:szCs w:val="22"/>
        </w:rPr>
        <w:t xml:space="preserve">. </w:t>
      </w:r>
      <w:r w:rsidR="00BA49DF" w:rsidRPr="00497CFE">
        <w:rPr>
          <w:rFonts w:ascii="Arial" w:hAnsi="Arial" w:cs="Arial"/>
          <w:bCs/>
          <w:sz w:val="22"/>
          <w:szCs w:val="22"/>
        </w:rPr>
        <w:t xml:space="preserve"> </w:t>
      </w:r>
      <w:r w:rsidR="00D83738" w:rsidRPr="00497CFE">
        <w:rPr>
          <w:rFonts w:ascii="Arial" w:hAnsi="Arial" w:cs="Arial"/>
          <w:bCs/>
          <w:sz w:val="22"/>
          <w:szCs w:val="22"/>
        </w:rPr>
        <w:t xml:space="preserve">In vesting this decision with state governments, the ESB is effectively </w:t>
      </w:r>
      <w:r w:rsidR="00F865FF" w:rsidRPr="00497CFE">
        <w:rPr>
          <w:rFonts w:ascii="Arial" w:hAnsi="Arial" w:cs="Arial"/>
          <w:bCs/>
          <w:sz w:val="22"/>
          <w:szCs w:val="22"/>
        </w:rPr>
        <w:t>separating</w:t>
      </w:r>
      <w:r w:rsidR="00D83738" w:rsidRPr="00497CFE">
        <w:rPr>
          <w:rFonts w:ascii="Arial" w:hAnsi="Arial" w:cs="Arial"/>
          <w:bCs/>
          <w:sz w:val="22"/>
          <w:szCs w:val="22"/>
        </w:rPr>
        <w:t xml:space="preserve"> </w:t>
      </w:r>
      <w:r w:rsidR="00632BCE">
        <w:rPr>
          <w:rFonts w:ascii="Arial" w:hAnsi="Arial" w:cs="Arial"/>
          <w:bCs/>
          <w:sz w:val="22"/>
          <w:szCs w:val="22"/>
        </w:rPr>
        <w:t xml:space="preserve">from the ISP </w:t>
      </w:r>
      <w:r w:rsidR="00F865FF" w:rsidRPr="00497CFE">
        <w:rPr>
          <w:rFonts w:ascii="Arial" w:hAnsi="Arial" w:cs="Arial"/>
          <w:bCs/>
          <w:sz w:val="22"/>
          <w:szCs w:val="22"/>
        </w:rPr>
        <w:t>network planning</w:t>
      </w:r>
      <w:r w:rsidR="00D83738" w:rsidRPr="00497CFE">
        <w:rPr>
          <w:rFonts w:ascii="Arial" w:hAnsi="Arial" w:cs="Arial"/>
          <w:bCs/>
          <w:sz w:val="22"/>
          <w:szCs w:val="22"/>
        </w:rPr>
        <w:t xml:space="preserve"> for the purpose of connecting generators</w:t>
      </w:r>
      <w:r w:rsidR="00B62273" w:rsidRPr="00497CFE">
        <w:rPr>
          <w:rFonts w:ascii="Arial" w:hAnsi="Arial" w:cs="Arial"/>
          <w:bCs/>
          <w:sz w:val="22"/>
          <w:szCs w:val="22"/>
        </w:rPr>
        <w:t>,</w:t>
      </w:r>
      <w:r w:rsidR="00F865FF" w:rsidRPr="00497CFE">
        <w:rPr>
          <w:rFonts w:ascii="Arial" w:hAnsi="Arial" w:cs="Arial"/>
          <w:bCs/>
          <w:sz w:val="22"/>
          <w:szCs w:val="22"/>
        </w:rPr>
        <w:t xml:space="preserve"> and delegating it</w:t>
      </w:r>
      <w:r w:rsidR="00D83738" w:rsidRPr="00497CFE">
        <w:rPr>
          <w:rFonts w:ascii="Arial" w:hAnsi="Arial" w:cs="Arial"/>
          <w:bCs/>
          <w:sz w:val="22"/>
          <w:szCs w:val="22"/>
        </w:rPr>
        <w:t xml:space="preserve"> </w:t>
      </w:r>
      <w:r w:rsidR="004356F2" w:rsidRPr="00497CFE">
        <w:rPr>
          <w:rFonts w:ascii="Arial" w:hAnsi="Arial" w:cs="Arial"/>
          <w:bCs/>
          <w:sz w:val="22"/>
          <w:szCs w:val="22"/>
        </w:rPr>
        <w:t xml:space="preserve">instead </w:t>
      </w:r>
      <w:r w:rsidR="00D83738" w:rsidRPr="00497CFE">
        <w:rPr>
          <w:rFonts w:ascii="Arial" w:hAnsi="Arial" w:cs="Arial"/>
          <w:bCs/>
          <w:sz w:val="22"/>
          <w:szCs w:val="22"/>
        </w:rPr>
        <w:t>to intra-state</w:t>
      </w:r>
      <w:r w:rsidR="00F92481" w:rsidRPr="00497CFE">
        <w:rPr>
          <w:rFonts w:ascii="Arial" w:hAnsi="Arial" w:cs="Arial"/>
          <w:bCs/>
          <w:sz w:val="22"/>
          <w:szCs w:val="22"/>
        </w:rPr>
        <w:t xml:space="preserve"> </w:t>
      </w:r>
      <w:r w:rsidR="009F10D8" w:rsidRPr="00497CFE">
        <w:rPr>
          <w:rFonts w:ascii="Arial" w:hAnsi="Arial" w:cs="Arial"/>
          <w:bCs/>
          <w:sz w:val="22"/>
          <w:szCs w:val="22"/>
        </w:rPr>
        <w:t>policy considerations</w:t>
      </w:r>
      <w:r w:rsidR="00D83738" w:rsidRPr="00497CFE">
        <w:rPr>
          <w:rFonts w:ascii="Arial" w:hAnsi="Arial" w:cs="Arial"/>
          <w:bCs/>
          <w:sz w:val="22"/>
          <w:szCs w:val="22"/>
        </w:rPr>
        <w:t>.</w:t>
      </w:r>
    </w:p>
    <w:p w14:paraId="426C719B" w14:textId="554F130F" w:rsidR="00B86221" w:rsidRPr="00497CFE" w:rsidRDefault="00B86221" w:rsidP="00F71B3C">
      <w:pPr>
        <w:spacing w:after="0"/>
        <w:jc w:val="both"/>
        <w:rPr>
          <w:rFonts w:ascii="Arial" w:hAnsi="Arial" w:cs="Arial"/>
          <w:bCs/>
          <w:sz w:val="22"/>
          <w:szCs w:val="22"/>
        </w:rPr>
      </w:pPr>
    </w:p>
    <w:p w14:paraId="559B18CA" w14:textId="49F045AE" w:rsidR="00B86221" w:rsidRPr="00497CFE" w:rsidRDefault="00B86221" w:rsidP="00F71B3C">
      <w:pPr>
        <w:spacing w:after="0"/>
        <w:jc w:val="both"/>
        <w:rPr>
          <w:rFonts w:ascii="Arial" w:hAnsi="Arial" w:cs="Arial"/>
          <w:bCs/>
          <w:sz w:val="22"/>
          <w:szCs w:val="22"/>
        </w:rPr>
      </w:pPr>
      <w:r w:rsidRPr="00497CFE">
        <w:rPr>
          <w:rFonts w:ascii="Arial" w:hAnsi="Arial" w:cs="Arial"/>
          <w:bCs/>
          <w:sz w:val="22"/>
          <w:szCs w:val="22"/>
        </w:rPr>
        <w:t>The benefit of a</w:t>
      </w:r>
      <w:r w:rsidR="00102463" w:rsidRPr="00497CFE">
        <w:rPr>
          <w:rFonts w:ascii="Arial" w:hAnsi="Arial" w:cs="Arial"/>
          <w:bCs/>
          <w:sz w:val="22"/>
          <w:szCs w:val="22"/>
        </w:rPr>
        <w:t xml:space="preserve"> National Electricity Market is that it has uniformity of rules and administrative arrangements.  To the </w:t>
      </w:r>
      <w:r w:rsidR="00B54CED" w:rsidRPr="00497CFE">
        <w:rPr>
          <w:rFonts w:ascii="Arial" w:hAnsi="Arial" w:cs="Arial"/>
          <w:bCs/>
          <w:sz w:val="22"/>
          <w:szCs w:val="22"/>
        </w:rPr>
        <w:t>Energy Council</w:t>
      </w:r>
      <w:r w:rsidR="007411BC" w:rsidRPr="00497CFE">
        <w:rPr>
          <w:rFonts w:ascii="Arial" w:hAnsi="Arial" w:cs="Arial"/>
          <w:bCs/>
          <w:sz w:val="22"/>
          <w:szCs w:val="22"/>
        </w:rPr>
        <w:t xml:space="preserve"> this suggests that arrangements between states should be as consistent as possible.  In this way, the administrative and compliance burden on project proponents w</w:t>
      </w:r>
      <w:r w:rsidR="002F52C1" w:rsidRPr="00497CFE">
        <w:rPr>
          <w:rFonts w:ascii="Arial" w:hAnsi="Arial" w:cs="Arial"/>
          <w:bCs/>
          <w:sz w:val="22"/>
          <w:szCs w:val="22"/>
        </w:rPr>
        <w:t>ill be minimised.</w:t>
      </w:r>
    </w:p>
    <w:p w14:paraId="21ADF8A8" w14:textId="2A2913B5" w:rsidR="00AA45C5" w:rsidRPr="00497CFE" w:rsidRDefault="00AA45C5" w:rsidP="00F71B3C">
      <w:pPr>
        <w:spacing w:after="0"/>
        <w:jc w:val="both"/>
        <w:rPr>
          <w:rFonts w:ascii="Arial" w:hAnsi="Arial" w:cs="Arial"/>
          <w:bCs/>
          <w:sz w:val="22"/>
          <w:szCs w:val="22"/>
        </w:rPr>
      </w:pPr>
    </w:p>
    <w:p w14:paraId="04E5D5F5" w14:textId="5C22FCA5" w:rsidR="00AA45C5" w:rsidRPr="00497CFE" w:rsidRDefault="00AA45C5" w:rsidP="00F71B3C">
      <w:pPr>
        <w:spacing w:after="0"/>
        <w:jc w:val="both"/>
        <w:rPr>
          <w:rFonts w:ascii="Arial" w:hAnsi="Arial" w:cs="Arial"/>
          <w:bCs/>
          <w:sz w:val="22"/>
          <w:szCs w:val="22"/>
        </w:rPr>
      </w:pPr>
      <w:r w:rsidRPr="00497CFE">
        <w:rPr>
          <w:rFonts w:ascii="Arial" w:hAnsi="Arial" w:cs="Arial"/>
          <w:bCs/>
          <w:sz w:val="22"/>
          <w:szCs w:val="22"/>
        </w:rPr>
        <w:t xml:space="preserve">While ideally a national coordinator would be helpful, </w:t>
      </w:r>
      <w:r w:rsidR="00CB10F1" w:rsidRPr="00497CFE">
        <w:rPr>
          <w:rFonts w:ascii="Arial" w:hAnsi="Arial" w:cs="Arial"/>
          <w:bCs/>
          <w:sz w:val="22"/>
          <w:szCs w:val="22"/>
        </w:rPr>
        <w:t xml:space="preserve">there </w:t>
      </w:r>
      <w:r w:rsidR="004D7C50">
        <w:rPr>
          <w:rFonts w:ascii="Arial" w:hAnsi="Arial" w:cs="Arial"/>
          <w:bCs/>
          <w:sz w:val="22"/>
          <w:szCs w:val="22"/>
        </w:rPr>
        <w:t>remains</w:t>
      </w:r>
      <w:r w:rsidR="00CB10F1" w:rsidRPr="00497CFE">
        <w:rPr>
          <w:rFonts w:ascii="Arial" w:hAnsi="Arial" w:cs="Arial"/>
          <w:bCs/>
          <w:sz w:val="22"/>
          <w:szCs w:val="22"/>
        </w:rPr>
        <w:t xml:space="preserve"> a risk that establishing one will result in additional costs to industry (and ultimately consumers), </w:t>
      </w:r>
      <w:r w:rsidR="003739B6" w:rsidRPr="00497CFE">
        <w:rPr>
          <w:rFonts w:ascii="Arial" w:hAnsi="Arial" w:cs="Arial"/>
          <w:bCs/>
          <w:sz w:val="22"/>
          <w:szCs w:val="22"/>
        </w:rPr>
        <w:t xml:space="preserve">in addition to adding bureaucracy to the connection process.  To avoid this situation, the Energy Council recommends that </w:t>
      </w:r>
      <w:r w:rsidR="00DF7DCF" w:rsidRPr="00497CFE">
        <w:rPr>
          <w:rFonts w:ascii="Arial" w:hAnsi="Arial" w:cs="Arial"/>
          <w:bCs/>
          <w:sz w:val="22"/>
          <w:szCs w:val="22"/>
        </w:rPr>
        <w:t xml:space="preserve">the appropriate </w:t>
      </w:r>
      <w:r w:rsidR="00DC2946" w:rsidRPr="00497CFE">
        <w:rPr>
          <w:rFonts w:ascii="Arial" w:hAnsi="Arial" w:cs="Arial"/>
          <w:bCs/>
          <w:sz w:val="22"/>
          <w:szCs w:val="22"/>
        </w:rPr>
        <w:t>Jurisdictional Planning Bodies</w:t>
      </w:r>
      <w:r w:rsidR="006412BB" w:rsidRPr="00497CFE">
        <w:rPr>
          <w:rFonts w:ascii="Arial" w:hAnsi="Arial" w:cs="Arial"/>
          <w:bCs/>
          <w:sz w:val="22"/>
          <w:szCs w:val="22"/>
        </w:rPr>
        <w:t xml:space="preserve"> </w:t>
      </w:r>
      <w:r w:rsidR="00DC2946" w:rsidRPr="00497CFE">
        <w:rPr>
          <w:rFonts w:ascii="Arial" w:hAnsi="Arial" w:cs="Arial"/>
          <w:bCs/>
          <w:sz w:val="22"/>
          <w:szCs w:val="22"/>
        </w:rPr>
        <w:t>be appointed to the role for each state</w:t>
      </w:r>
      <w:r w:rsidR="0074411A">
        <w:rPr>
          <w:rFonts w:ascii="Arial" w:hAnsi="Arial" w:cs="Arial"/>
          <w:bCs/>
          <w:sz w:val="22"/>
          <w:szCs w:val="22"/>
        </w:rPr>
        <w:t>.  This will ensure that the bodies</w:t>
      </w:r>
      <w:r w:rsidR="00E319F7">
        <w:rPr>
          <w:rFonts w:ascii="Arial" w:hAnsi="Arial" w:cs="Arial"/>
          <w:bCs/>
          <w:sz w:val="22"/>
          <w:szCs w:val="22"/>
        </w:rPr>
        <w:t>, who</w:t>
      </w:r>
      <w:r w:rsidR="0074411A">
        <w:rPr>
          <w:rFonts w:ascii="Arial" w:hAnsi="Arial" w:cs="Arial"/>
          <w:bCs/>
          <w:sz w:val="22"/>
          <w:szCs w:val="22"/>
        </w:rPr>
        <w:t xml:space="preserve"> will</w:t>
      </w:r>
      <w:r w:rsidR="00D9718F">
        <w:rPr>
          <w:rFonts w:ascii="Arial" w:hAnsi="Arial" w:cs="Arial"/>
          <w:bCs/>
          <w:sz w:val="22"/>
          <w:szCs w:val="22"/>
        </w:rPr>
        <w:t xml:space="preserve"> remain subject to the existing national rules, </w:t>
      </w:r>
      <w:r w:rsidR="00E319F7">
        <w:rPr>
          <w:rFonts w:ascii="Arial" w:hAnsi="Arial" w:cs="Arial"/>
          <w:bCs/>
          <w:sz w:val="22"/>
          <w:szCs w:val="22"/>
        </w:rPr>
        <w:t xml:space="preserve">will be </w:t>
      </w:r>
      <w:r w:rsidR="00D9718F">
        <w:rPr>
          <w:rFonts w:ascii="Arial" w:hAnsi="Arial" w:cs="Arial"/>
          <w:bCs/>
          <w:sz w:val="22"/>
          <w:szCs w:val="22"/>
        </w:rPr>
        <w:t>oblige</w:t>
      </w:r>
      <w:r w:rsidR="00E319F7">
        <w:rPr>
          <w:rFonts w:ascii="Arial" w:hAnsi="Arial" w:cs="Arial"/>
          <w:bCs/>
          <w:sz w:val="22"/>
          <w:szCs w:val="22"/>
        </w:rPr>
        <w:t xml:space="preserve">d </w:t>
      </w:r>
      <w:r w:rsidR="00D9718F">
        <w:rPr>
          <w:rFonts w:ascii="Arial" w:hAnsi="Arial" w:cs="Arial"/>
          <w:bCs/>
          <w:sz w:val="22"/>
          <w:szCs w:val="22"/>
        </w:rPr>
        <w:t>to</w:t>
      </w:r>
      <w:r w:rsidR="00F865FF" w:rsidRPr="00497CFE">
        <w:rPr>
          <w:rFonts w:ascii="Arial" w:hAnsi="Arial" w:cs="Arial"/>
          <w:bCs/>
          <w:sz w:val="22"/>
          <w:szCs w:val="22"/>
        </w:rPr>
        <w:t xml:space="preserve"> work within the ISP</w:t>
      </w:r>
      <w:r w:rsidR="0062237D" w:rsidRPr="00497CFE">
        <w:rPr>
          <w:rFonts w:ascii="Arial" w:hAnsi="Arial" w:cs="Arial"/>
          <w:bCs/>
          <w:sz w:val="22"/>
          <w:szCs w:val="22"/>
        </w:rPr>
        <w:t xml:space="preserve"> and A</w:t>
      </w:r>
      <w:r w:rsidR="004B6F76" w:rsidRPr="00497CFE">
        <w:rPr>
          <w:rFonts w:ascii="Arial" w:hAnsi="Arial" w:cs="Arial"/>
          <w:bCs/>
          <w:sz w:val="22"/>
          <w:szCs w:val="22"/>
        </w:rPr>
        <w:t xml:space="preserve">ustralian </w:t>
      </w:r>
      <w:r w:rsidR="0062237D" w:rsidRPr="00497CFE">
        <w:rPr>
          <w:rFonts w:ascii="Arial" w:hAnsi="Arial" w:cs="Arial"/>
          <w:bCs/>
          <w:sz w:val="22"/>
          <w:szCs w:val="22"/>
        </w:rPr>
        <w:t>E</w:t>
      </w:r>
      <w:r w:rsidR="004B6F76" w:rsidRPr="00497CFE">
        <w:rPr>
          <w:rFonts w:ascii="Arial" w:hAnsi="Arial" w:cs="Arial"/>
          <w:bCs/>
          <w:sz w:val="22"/>
          <w:szCs w:val="22"/>
        </w:rPr>
        <w:t xml:space="preserve">nergy </w:t>
      </w:r>
      <w:r w:rsidR="0062237D" w:rsidRPr="00497CFE">
        <w:rPr>
          <w:rFonts w:ascii="Arial" w:hAnsi="Arial" w:cs="Arial"/>
          <w:bCs/>
          <w:sz w:val="22"/>
          <w:szCs w:val="22"/>
        </w:rPr>
        <w:t>R</w:t>
      </w:r>
      <w:r w:rsidR="004B6F76" w:rsidRPr="00497CFE">
        <w:rPr>
          <w:rFonts w:ascii="Arial" w:hAnsi="Arial" w:cs="Arial"/>
          <w:bCs/>
          <w:sz w:val="22"/>
          <w:szCs w:val="22"/>
        </w:rPr>
        <w:t>egulator</w:t>
      </w:r>
      <w:r w:rsidR="0062237D" w:rsidRPr="00497CFE">
        <w:rPr>
          <w:rFonts w:ascii="Arial" w:hAnsi="Arial" w:cs="Arial"/>
          <w:bCs/>
          <w:sz w:val="22"/>
          <w:szCs w:val="22"/>
        </w:rPr>
        <w:t xml:space="preserve"> frameworks</w:t>
      </w:r>
      <w:r w:rsidR="00F865FF" w:rsidRPr="00497CFE">
        <w:rPr>
          <w:rFonts w:ascii="Arial" w:hAnsi="Arial" w:cs="Arial"/>
          <w:bCs/>
          <w:sz w:val="22"/>
          <w:szCs w:val="22"/>
        </w:rPr>
        <w:t xml:space="preserve"> </w:t>
      </w:r>
      <w:r w:rsidR="00D9718F">
        <w:rPr>
          <w:rFonts w:ascii="Arial" w:hAnsi="Arial" w:cs="Arial"/>
          <w:bCs/>
          <w:sz w:val="22"/>
          <w:szCs w:val="22"/>
        </w:rPr>
        <w:t xml:space="preserve">to ensure </w:t>
      </w:r>
      <w:r w:rsidR="0062237D" w:rsidRPr="00497CFE">
        <w:rPr>
          <w:rFonts w:ascii="Arial" w:hAnsi="Arial" w:cs="Arial"/>
          <w:bCs/>
          <w:sz w:val="22"/>
          <w:szCs w:val="22"/>
        </w:rPr>
        <w:t xml:space="preserve">national </w:t>
      </w:r>
      <w:r w:rsidR="00F865FF" w:rsidRPr="00497CFE">
        <w:rPr>
          <w:rFonts w:ascii="Arial" w:hAnsi="Arial" w:cs="Arial"/>
          <w:bCs/>
          <w:sz w:val="22"/>
          <w:szCs w:val="22"/>
        </w:rPr>
        <w:t>co-ordinati</w:t>
      </w:r>
      <w:r w:rsidR="0062237D" w:rsidRPr="00497CFE">
        <w:rPr>
          <w:rFonts w:ascii="Arial" w:hAnsi="Arial" w:cs="Arial"/>
          <w:bCs/>
          <w:sz w:val="22"/>
          <w:szCs w:val="22"/>
        </w:rPr>
        <w:t>on</w:t>
      </w:r>
      <w:r w:rsidR="00DC2946" w:rsidRPr="00497CFE">
        <w:rPr>
          <w:rFonts w:ascii="Arial" w:hAnsi="Arial" w:cs="Arial"/>
          <w:bCs/>
          <w:sz w:val="22"/>
          <w:szCs w:val="22"/>
        </w:rPr>
        <w:t>.</w:t>
      </w:r>
    </w:p>
    <w:p w14:paraId="6D588F53" w14:textId="3E3A164A" w:rsidR="004646F0" w:rsidRPr="00497CFE" w:rsidRDefault="004646F0" w:rsidP="00B735B8">
      <w:pPr>
        <w:spacing w:after="0"/>
        <w:jc w:val="both"/>
        <w:rPr>
          <w:rFonts w:ascii="Arial" w:hAnsi="Arial" w:cs="Arial"/>
          <w:bCs/>
          <w:sz w:val="22"/>
          <w:szCs w:val="22"/>
          <w:u w:val="single"/>
        </w:rPr>
      </w:pPr>
    </w:p>
    <w:p w14:paraId="5575F9BC" w14:textId="63E02F60" w:rsidR="00E04B7D" w:rsidRPr="00497CFE" w:rsidRDefault="00864CE4" w:rsidP="00B735B8">
      <w:pPr>
        <w:spacing w:after="0"/>
        <w:jc w:val="both"/>
        <w:rPr>
          <w:rFonts w:ascii="Arial" w:hAnsi="Arial" w:cs="Arial"/>
          <w:bCs/>
          <w:sz w:val="22"/>
          <w:szCs w:val="22"/>
          <w:u w:val="single"/>
        </w:rPr>
      </w:pPr>
      <w:r w:rsidRPr="00497CFE">
        <w:rPr>
          <w:rFonts w:ascii="Arial" w:hAnsi="Arial" w:cs="Arial"/>
          <w:bCs/>
          <w:sz w:val="22"/>
          <w:szCs w:val="22"/>
          <w:u w:val="single"/>
        </w:rPr>
        <w:t>Aligning Projects with the Long-term Interests of Consumers</w:t>
      </w:r>
    </w:p>
    <w:p w14:paraId="0C215F0F" w14:textId="765064F8" w:rsidR="00E04B7D" w:rsidRPr="00497CFE" w:rsidRDefault="009671EC" w:rsidP="00864CE4">
      <w:pPr>
        <w:spacing w:after="0"/>
        <w:jc w:val="both"/>
        <w:rPr>
          <w:rFonts w:ascii="Arial" w:hAnsi="Arial" w:cs="Arial"/>
          <w:bCs/>
          <w:sz w:val="22"/>
          <w:szCs w:val="22"/>
        </w:rPr>
      </w:pPr>
      <w:r w:rsidRPr="00497CFE">
        <w:rPr>
          <w:rFonts w:ascii="Arial" w:hAnsi="Arial" w:cs="Arial"/>
          <w:bCs/>
          <w:sz w:val="22"/>
          <w:szCs w:val="22"/>
        </w:rPr>
        <w:t xml:space="preserve">While </w:t>
      </w:r>
      <w:r w:rsidR="009540D6" w:rsidRPr="00497CFE">
        <w:rPr>
          <w:rFonts w:ascii="Arial" w:hAnsi="Arial" w:cs="Arial"/>
          <w:bCs/>
          <w:sz w:val="22"/>
          <w:szCs w:val="22"/>
        </w:rPr>
        <w:t xml:space="preserve">the National Electricity Objective is clear that </w:t>
      </w:r>
      <w:r w:rsidR="00386F5E" w:rsidRPr="00497CFE">
        <w:rPr>
          <w:rFonts w:ascii="Arial" w:hAnsi="Arial" w:cs="Arial"/>
          <w:bCs/>
          <w:sz w:val="22"/>
          <w:szCs w:val="22"/>
        </w:rPr>
        <w:t>National Electricity Market</w:t>
      </w:r>
      <w:r w:rsidR="005E1814" w:rsidRPr="00497CFE">
        <w:rPr>
          <w:rFonts w:ascii="Arial" w:hAnsi="Arial" w:cs="Arial"/>
          <w:bCs/>
          <w:sz w:val="22"/>
          <w:szCs w:val="22"/>
        </w:rPr>
        <w:t xml:space="preserve"> design should </w:t>
      </w:r>
      <w:r w:rsidR="004F0552" w:rsidRPr="00497CFE">
        <w:rPr>
          <w:rFonts w:ascii="Arial" w:hAnsi="Arial" w:cs="Arial"/>
          <w:bCs/>
          <w:sz w:val="22"/>
          <w:szCs w:val="22"/>
        </w:rPr>
        <w:t xml:space="preserve">promote </w:t>
      </w:r>
      <w:r w:rsidR="003553B1" w:rsidRPr="00497CFE">
        <w:rPr>
          <w:rFonts w:ascii="Arial" w:hAnsi="Arial" w:cs="Arial"/>
          <w:bCs/>
          <w:sz w:val="22"/>
          <w:szCs w:val="22"/>
        </w:rPr>
        <w:t>efficient investment</w:t>
      </w:r>
      <w:r w:rsidR="00386F5E" w:rsidRPr="00497CFE">
        <w:rPr>
          <w:rFonts w:ascii="Arial" w:hAnsi="Arial" w:cs="Arial"/>
          <w:bCs/>
          <w:sz w:val="22"/>
          <w:szCs w:val="22"/>
        </w:rPr>
        <w:t>,</w:t>
      </w:r>
      <w:r w:rsidR="003553B1" w:rsidRPr="00497CFE">
        <w:rPr>
          <w:rFonts w:ascii="Arial" w:hAnsi="Arial" w:cs="Arial"/>
          <w:bCs/>
          <w:sz w:val="22"/>
          <w:szCs w:val="22"/>
        </w:rPr>
        <w:t xml:space="preserve"> </w:t>
      </w:r>
      <w:r w:rsidR="004F0552" w:rsidRPr="00497CFE">
        <w:rPr>
          <w:rFonts w:ascii="Arial" w:hAnsi="Arial" w:cs="Arial"/>
          <w:bCs/>
          <w:sz w:val="22"/>
          <w:szCs w:val="22"/>
        </w:rPr>
        <w:t xml:space="preserve">which </w:t>
      </w:r>
      <w:r w:rsidR="00386F5E" w:rsidRPr="00497CFE">
        <w:rPr>
          <w:rFonts w:ascii="Arial" w:hAnsi="Arial" w:cs="Arial"/>
          <w:bCs/>
          <w:sz w:val="22"/>
          <w:szCs w:val="22"/>
        </w:rPr>
        <w:t xml:space="preserve">in turn </w:t>
      </w:r>
      <w:r w:rsidR="007A0B76" w:rsidRPr="00497CFE">
        <w:rPr>
          <w:rFonts w:ascii="Arial" w:hAnsi="Arial" w:cs="Arial"/>
          <w:bCs/>
          <w:sz w:val="22"/>
          <w:szCs w:val="22"/>
        </w:rPr>
        <w:t xml:space="preserve">should benefit the long-term interests of consumers, </w:t>
      </w:r>
      <w:r w:rsidR="00BF5CF4" w:rsidRPr="00497CFE">
        <w:rPr>
          <w:rFonts w:ascii="Arial" w:hAnsi="Arial" w:cs="Arial"/>
          <w:bCs/>
          <w:sz w:val="22"/>
          <w:szCs w:val="22"/>
        </w:rPr>
        <w:t>the</w:t>
      </w:r>
      <w:r w:rsidR="004F0552" w:rsidRPr="00497CFE">
        <w:rPr>
          <w:rFonts w:ascii="Arial" w:hAnsi="Arial" w:cs="Arial"/>
          <w:bCs/>
          <w:sz w:val="22"/>
          <w:szCs w:val="22"/>
        </w:rPr>
        <w:t xml:space="preserve"> </w:t>
      </w:r>
      <w:r w:rsidR="00386F5E" w:rsidRPr="00497CFE">
        <w:rPr>
          <w:rFonts w:ascii="Arial" w:hAnsi="Arial" w:cs="Arial"/>
          <w:bCs/>
          <w:sz w:val="22"/>
          <w:szCs w:val="22"/>
        </w:rPr>
        <w:lastRenderedPageBreak/>
        <w:t xml:space="preserve">extent to which </w:t>
      </w:r>
      <w:r w:rsidR="0050234F" w:rsidRPr="00497CFE">
        <w:rPr>
          <w:rFonts w:ascii="Arial" w:hAnsi="Arial" w:cs="Arial"/>
          <w:bCs/>
          <w:sz w:val="22"/>
          <w:szCs w:val="22"/>
        </w:rPr>
        <w:t xml:space="preserve">regulatory bodies such as the proposed REZ Coordinator need to intervene to facilitate this </w:t>
      </w:r>
      <w:r w:rsidR="00092318" w:rsidRPr="00497CFE">
        <w:rPr>
          <w:rFonts w:ascii="Arial" w:hAnsi="Arial" w:cs="Arial"/>
          <w:bCs/>
          <w:sz w:val="22"/>
          <w:szCs w:val="22"/>
        </w:rPr>
        <w:t>objective is unclear.</w:t>
      </w:r>
    </w:p>
    <w:p w14:paraId="053E7981" w14:textId="48C803A2" w:rsidR="00092318" w:rsidRPr="00497CFE" w:rsidRDefault="00092318" w:rsidP="00864CE4">
      <w:pPr>
        <w:spacing w:after="0"/>
        <w:jc w:val="both"/>
        <w:rPr>
          <w:rFonts w:ascii="Arial" w:hAnsi="Arial" w:cs="Arial"/>
          <w:bCs/>
          <w:sz w:val="22"/>
          <w:szCs w:val="22"/>
        </w:rPr>
      </w:pPr>
    </w:p>
    <w:p w14:paraId="3C40396A" w14:textId="0A3D953F" w:rsidR="00092318" w:rsidRPr="00497CFE" w:rsidRDefault="00092318" w:rsidP="00864CE4">
      <w:pPr>
        <w:spacing w:after="0"/>
        <w:jc w:val="both"/>
        <w:rPr>
          <w:rFonts w:ascii="Arial" w:hAnsi="Arial" w:cs="Arial"/>
          <w:bCs/>
          <w:sz w:val="22"/>
          <w:szCs w:val="22"/>
        </w:rPr>
      </w:pPr>
      <w:r w:rsidRPr="00497CFE">
        <w:rPr>
          <w:rFonts w:ascii="Arial" w:hAnsi="Arial" w:cs="Arial"/>
          <w:bCs/>
          <w:sz w:val="22"/>
          <w:szCs w:val="22"/>
        </w:rPr>
        <w:t xml:space="preserve">The Consultation Paper proposes that </w:t>
      </w:r>
      <w:r w:rsidR="006B33A4" w:rsidRPr="00497CFE">
        <w:rPr>
          <w:rFonts w:ascii="Arial" w:hAnsi="Arial" w:cs="Arial"/>
          <w:bCs/>
          <w:sz w:val="22"/>
          <w:szCs w:val="22"/>
        </w:rPr>
        <w:t xml:space="preserve">qualification criteria should </w:t>
      </w:r>
      <w:r w:rsidR="00CB0C31" w:rsidRPr="00497CFE">
        <w:rPr>
          <w:rFonts w:ascii="Arial" w:hAnsi="Arial" w:cs="Arial"/>
          <w:bCs/>
          <w:sz w:val="22"/>
          <w:szCs w:val="22"/>
        </w:rPr>
        <w:t xml:space="preserve">be established to ensure that tenderers </w:t>
      </w:r>
      <w:r w:rsidR="001C5825" w:rsidRPr="00497CFE">
        <w:rPr>
          <w:rFonts w:ascii="Arial" w:hAnsi="Arial" w:cs="Arial"/>
          <w:bCs/>
          <w:sz w:val="22"/>
          <w:szCs w:val="22"/>
        </w:rPr>
        <w:t>are bona fide.</w:t>
      </w:r>
      <w:r w:rsidR="00583BA1" w:rsidRPr="00497CFE">
        <w:rPr>
          <w:rFonts w:ascii="Arial" w:hAnsi="Arial" w:cs="Arial"/>
          <w:bCs/>
          <w:sz w:val="22"/>
          <w:szCs w:val="22"/>
        </w:rPr>
        <w:t xml:space="preserve">  The Energy Council agrees this is reasonable</w:t>
      </w:r>
      <w:r w:rsidR="00A86141" w:rsidRPr="00497CFE">
        <w:rPr>
          <w:rFonts w:ascii="Arial" w:hAnsi="Arial" w:cs="Arial"/>
          <w:bCs/>
          <w:sz w:val="22"/>
          <w:szCs w:val="22"/>
        </w:rPr>
        <w:t>, although cautions against using the suggest</w:t>
      </w:r>
      <w:r w:rsidR="00CF1670" w:rsidRPr="00497CFE">
        <w:rPr>
          <w:rFonts w:ascii="Arial" w:hAnsi="Arial" w:cs="Arial"/>
          <w:bCs/>
          <w:sz w:val="22"/>
          <w:szCs w:val="22"/>
        </w:rPr>
        <w:t>ed “pre-qualifying round or multi-round auction”,</w:t>
      </w:r>
      <w:r w:rsidR="00CF1670" w:rsidRPr="00497CFE">
        <w:rPr>
          <w:rStyle w:val="FootnoteReference"/>
          <w:rFonts w:cs="Arial"/>
          <w:bCs/>
          <w:sz w:val="22"/>
          <w:szCs w:val="22"/>
        </w:rPr>
        <w:footnoteReference w:id="4"/>
      </w:r>
      <w:r w:rsidR="00CF1670" w:rsidRPr="00497CFE">
        <w:rPr>
          <w:rFonts w:ascii="Arial" w:hAnsi="Arial" w:cs="Arial"/>
          <w:bCs/>
          <w:sz w:val="22"/>
          <w:szCs w:val="22"/>
        </w:rPr>
        <w:t xml:space="preserve"> since this </w:t>
      </w:r>
      <w:r w:rsidR="00C60735" w:rsidRPr="00497CFE">
        <w:rPr>
          <w:rFonts w:ascii="Arial" w:hAnsi="Arial" w:cs="Arial"/>
          <w:bCs/>
          <w:sz w:val="22"/>
          <w:szCs w:val="22"/>
        </w:rPr>
        <w:t xml:space="preserve">will have the effect of </w:t>
      </w:r>
      <w:r w:rsidR="00D03A4A" w:rsidRPr="00497CFE">
        <w:rPr>
          <w:rFonts w:ascii="Arial" w:hAnsi="Arial" w:cs="Arial"/>
          <w:bCs/>
          <w:sz w:val="22"/>
          <w:szCs w:val="22"/>
        </w:rPr>
        <w:t>lengthening the connection process, for little additional gain.</w:t>
      </w:r>
    </w:p>
    <w:p w14:paraId="77934D60" w14:textId="25B9316A" w:rsidR="00D03A4A" w:rsidRPr="00497CFE" w:rsidRDefault="00D03A4A" w:rsidP="00864CE4">
      <w:pPr>
        <w:spacing w:after="0"/>
        <w:jc w:val="both"/>
        <w:rPr>
          <w:rFonts w:ascii="Arial" w:hAnsi="Arial" w:cs="Arial"/>
          <w:bCs/>
          <w:sz w:val="22"/>
          <w:szCs w:val="22"/>
        </w:rPr>
      </w:pPr>
    </w:p>
    <w:p w14:paraId="4CA9812E" w14:textId="2E66DF17" w:rsidR="00D03A4A" w:rsidRPr="00497CFE" w:rsidRDefault="00D03A4A" w:rsidP="00864CE4">
      <w:pPr>
        <w:spacing w:after="0"/>
        <w:jc w:val="both"/>
        <w:rPr>
          <w:rFonts w:ascii="Arial" w:hAnsi="Arial" w:cs="Arial"/>
          <w:bCs/>
          <w:sz w:val="22"/>
          <w:szCs w:val="22"/>
        </w:rPr>
      </w:pPr>
      <w:r w:rsidRPr="00497CFE">
        <w:rPr>
          <w:rFonts w:ascii="Arial" w:hAnsi="Arial" w:cs="Arial"/>
          <w:bCs/>
          <w:sz w:val="22"/>
          <w:szCs w:val="22"/>
        </w:rPr>
        <w:t xml:space="preserve">The Paper also </w:t>
      </w:r>
      <w:r w:rsidR="00BE270D" w:rsidRPr="00497CFE">
        <w:rPr>
          <w:rFonts w:ascii="Arial" w:hAnsi="Arial" w:cs="Arial"/>
          <w:bCs/>
          <w:sz w:val="22"/>
          <w:szCs w:val="22"/>
        </w:rPr>
        <w:t>suggests establishing “a framework to ensure that the REZ delivers an optimal supply mix”.</w:t>
      </w:r>
      <w:r w:rsidR="00BE270D" w:rsidRPr="00497CFE">
        <w:rPr>
          <w:rStyle w:val="FootnoteReference"/>
          <w:rFonts w:cs="Arial"/>
          <w:bCs/>
          <w:sz w:val="22"/>
          <w:szCs w:val="22"/>
        </w:rPr>
        <w:footnoteReference w:id="5"/>
      </w:r>
      <w:r w:rsidR="00BE270D" w:rsidRPr="00497CFE">
        <w:rPr>
          <w:rFonts w:ascii="Arial" w:hAnsi="Arial" w:cs="Arial"/>
          <w:bCs/>
          <w:sz w:val="22"/>
          <w:szCs w:val="22"/>
        </w:rPr>
        <w:t xml:space="preserve">  </w:t>
      </w:r>
      <w:r w:rsidR="003A672D" w:rsidRPr="00497CFE">
        <w:rPr>
          <w:rFonts w:ascii="Arial" w:hAnsi="Arial" w:cs="Arial"/>
          <w:bCs/>
          <w:sz w:val="22"/>
          <w:szCs w:val="22"/>
        </w:rPr>
        <w:t xml:space="preserve">Such a </w:t>
      </w:r>
      <w:r w:rsidR="001E6B97" w:rsidRPr="00497CFE">
        <w:rPr>
          <w:rFonts w:ascii="Arial" w:hAnsi="Arial" w:cs="Arial"/>
          <w:bCs/>
          <w:sz w:val="22"/>
          <w:szCs w:val="22"/>
        </w:rPr>
        <w:t xml:space="preserve">framework would </w:t>
      </w:r>
      <w:r w:rsidR="00CF7425" w:rsidRPr="00497CFE">
        <w:rPr>
          <w:rFonts w:ascii="Arial" w:hAnsi="Arial" w:cs="Arial"/>
          <w:bCs/>
          <w:sz w:val="22"/>
          <w:szCs w:val="22"/>
        </w:rPr>
        <w:t>require that the REZ Coordinator considers “the combined costs and benefits of the generation, storage and network elements of the pro</w:t>
      </w:r>
      <w:r w:rsidR="006F1A63" w:rsidRPr="00497CFE">
        <w:rPr>
          <w:rFonts w:ascii="Arial" w:hAnsi="Arial" w:cs="Arial"/>
          <w:bCs/>
          <w:sz w:val="22"/>
          <w:szCs w:val="22"/>
        </w:rPr>
        <w:t>ject”.</w:t>
      </w:r>
    </w:p>
    <w:p w14:paraId="3B89527E" w14:textId="1E2E7D26" w:rsidR="006F1A63" w:rsidRPr="00497CFE" w:rsidRDefault="006F1A63" w:rsidP="00864CE4">
      <w:pPr>
        <w:spacing w:after="0"/>
        <w:jc w:val="both"/>
        <w:rPr>
          <w:rFonts w:ascii="Arial" w:hAnsi="Arial" w:cs="Arial"/>
          <w:bCs/>
          <w:sz w:val="22"/>
          <w:szCs w:val="22"/>
        </w:rPr>
      </w:pPr>
    </w:p>
    <w:p w14:paraId="7883D851" w14:textId="1B50FB28" w:rsidR="006F1A63" w:rsidRPr="00497CFE" w:rsidRDefault="00746FC7" w:rsidP="00864CE4">
      <w:pPr>
        <w:spacing w:after="0"/>
        <w:jc w:val="both"/>
        <w:rPr>
          <w:rFonts w:ascii="Arial" w:hAnsi="Arial" w:cs="Arial"/>
          <w:bCs/>
          <w:sz w:val="22"/>
          <w:szCs w:val="22"/>
        </w:rPr>
      </w:pPr>
      <w:r w:rsidRPr="00497CFE">
        <w:rPr>
          <w:rFonts w:ascii="Arial" w:hAnsi="Arial" w:cs="Arial"/>
          <w:bCs/>
          <w:sz w:val="22"/>
          <w:szCs w:val="22"/>
        </w:rPr>
        <w:t>The Energy Council regards this assessment process as unnecessarily int</w:t>
      </w:r>
      <w:r w:rsidR="009B6827" w:rsidRPr="00497CFE">
        <w:rPr>
          <w:rFonts w:ascii="Arial" w:hAnsi="Arial" w:cs="Arial"/>
          <w:bCs/>
          <w:sz w:val="22"/>
          <w:szCs w:val="22"/>
        </w:rPr>
        <w:t xml:space="preserve">erventionist and restrictive </w:t>
      </w:r>
      <w:r w:rsidR="0099165B" w:rsidRPr="00497CFE">
        <w:rPr>
          <w:rFonts w:ascii="Arial" w:hAnsi="Arial" w:cs="Arial"/>
          <w:bCs/>
          <w:sz w:val="22"/>
          <w:szCs w:val="22"/>
        </w:rPr>
        <w:t xml:space="preserve">in the facilitation of a free market where generators </w:t>
      </w:r>
      <w:r w:rsidR="00F865FF" w:rsidRPr="00497CFE">
        <w:rPr>
          <w:rFonts w:ascii="Arial" w:hAnsi="Arial" w:cs="Arial"/>
          <w:bCs/>
          <w:sz w:val="22"/>
          <w:szCs w:val="22"/>
        </w:rPr>
        <w:t>reveal their own preferences</w:t>
      </w:r>
      <w:r w:rsidR="00B5008E" w:rsidRPr="00497CFE">
        <w:rPr>
          <w:rFonts w:ascii="Arial" w:hAnsi="Arial" w:cs="Arial"/>
          <w:bCs/>
          <w:sz w:val="22"/>
          <w:szCs w:val="22"/>
        </w:rPr>
        <w:t>.</w:t>
      </w:r>
      <w:r w:rsidR="00746929" w:rsidRPr="00497CFE">
        <w:rPr>
          <w:rFonts w:ascii="Arial" w:hAnsi="Arial" w:cs="Arial"/>
          <w:bCs/>
          <w:sz w:val="22"/>
          <w:szCs w:val="22"/>
        </w:rPr>
        <w:t xml:space="preserve">  </w:t>
      </w:r>
      <w:proofErr w:type="gramStart"/>
      <w:r w:rsidR="00746929" w:rsidRPr="00497CFE">
        <w:rPr>
          <w:rFonts w:ascii="Arial" w:hAnsi="Arial" w:cs="Arial"/>
          <w:bCs/>
          <w:sz w:val="22"/>
          <w:szCs w:val="22"/>
        </w:rPr>
        <w:t>Instead</w:t>
      </w:r>
      <w:proofErr w:type="gramEnd"/>
      <w:r w:rsidR="00746929" w:rsidRPr="00497CFE">
        <w:rPr>
          <w:rFonts w:ascii="Arial" w:hAnsi="Arial" w:cs="Arial"/>
          <w:bCs/>
          <w:sz w:val="22"/>
          <w:szCs w:val="22"/>
        </w:rPr>
        <w:t xml:space="preserve"> the Energy Council suggests that </w:t>
      </w:r>
      <w:r w:rsidR="00030E5B" w:rsidRPr="00497CFE">
        <w:rPr>
          <w:rFonts w:ascii="Arial" w:hAnsi="Arial" w:cs="Arial"/>
          <w:bCs/>
          <w:sz w:val="22"/>
          <w:szCs w:val="22"/>
        </w:rPr>
        <w:t>tenderers be accepted based on the capacity available in the proposed REZ, the</w:t>
      </w:r>
      <w:r w:rsidR="006C605D" w:rsidRPr="00497CFE">
        <w:rPr>
          <w:rFonts w:ascii="Arial" w:hAnsi="Arial" w:cs="Arial"/>
          <w:bCs/>
          <w:sz w:val="22"/>
          <w:szCs w:val="22"/>
        </w:rPr>
        <w:t xml:space="preserve"> generators’ bid values</w:t>
      </w:r>
      <w:r w:rsidR="008B691D" w:rsidRPr="00497CFE">
        <w:rPr>
          <w:rFonts w:ascii="Arial" w:hAnsi="Arial" w:cs="Arial"/>
          <w:bCs/>
          <w:sz w:val="22"/>
          <w:szCs w:val="22"/>
        </w:rPr>
        <w:t>,</w:t>
      </w:r>
      <w:r w:rsidR="00F865FF" w:rsidRPr="00497CFE">
        <w:rPr>
          <w:rFonts w:ascii="Arial" w:hAnsi="Arial" w:cs="Arial"/>
          <w:bCs/>
          <w:sz w:val="22"/>
          <w:szCs w:val="22"/>
        </w:rPr>
        <w:t xml:space="preserve"> and the form of access that they have requested in their bids</w:t>
      </w:r>
      <w:r w:rsidR="006C605D" w:rsidRPr="00497CFE">
        <w:rPr>
          <w:rFonts w:ascii="Arial" w:hAnsi="Arial" w:cs="Arial"/>
          <w:bCs/>
          <w:sz w:val="22"/>
          <w:szCs w:val="22"/>
        </w:rPr>
        <w:t>.</w:t>
      </w:r>
      <w:r w:rsidR="00F865FF" w:rsidRPr="00497CFE">
        <w:rPr>
          <w:rFonts w:ascii="Arial" w:hAnsi="Arial" w:cs="Arial"/>
          <w:bCs/>
          <w:sz w:val="22"/>
          <w:szCs w:val="22"/>
        </w:rPr>
        <w:t xml:space="preserve"> </w:t>
      </w:r>
      <w:r w:rsidR="008B691D" w:rsidRPr="00497CFE">
        <w:rPr>
          <w:rFonts w:ascii="Arial" w:hAnsi="Arial" w:cs="Arial"/>
          <w:bCs/>
          <w:sz w:val="22"/>
          <w:szCs w:val="22"/>
        </w:rPr>
        <w:t xml:space="preserve"> </w:t>
      </w:r>
      <w:r w:rsidR="00F865FF" w:rsidRPr="00497CFE">
        <w:rPr>
          <w:rFonts w:ascii="Arial" w:hAnsi="Arial" w:cs="Arial"/>
          <w:bCs/>
          <w:sz w:val="22"/>
          <w:szCs w:val="22"/>
        </w:rPr>
        <w:t>For example, solar generators will bid purely for daytime access, whil</w:t>
      </w:r>
      <w:r w:rsidR="008B691D" w:rsidRPr="00497CFE">
        <w:rPr>
          <w:rFonts w:ascii="Arial" w:hAnsi="Arial" w:cs="Arial"/>
          <w:bCs/>
          <w:sz w:val="22"/>
          <w:szCs w:val="22"/>
        </w:rPr>
        <w:t>e</w:t>
      </w:r>
      <w:r w:rsidR="00F865FF" w:rsidRPr="00497CFE">
        <w:rPr>
          <w:rFonts w:ascii="Arial" w:hAnsi="Arial" w:cs="Arial"/>
          <w:bCs/>
          <w:sz w:val="22"/>
          <w:szCs w:val="22"/>
        </w:rPr>
        <w:t xml:space="preserve"> wind generators may be happy to accept non-firm daytime access if they can purchase low-cost night-time firm access.</w:t>
      </w:r>
    </w:p>
    <w:p w14:paraId="0269FA95" w14:textId="36BECC6B" w:rsidR="00864CE4" w:rsidRPr="00497CFE" w:rsidRDefault="00864CE4" w:rsidP="00B735B8">
      <w:pPr>
        <w:spacing w:after="0"/>
        <w:jc w:val="both"/>
        <w:rPr>
          <w:rFonts w:ascii="Arial" w:hAnsi="Arial" w:cs="Arial"/>
          <w:bCs/>
          <w:sz w:val="22"/>
          <w:szCs w:val="22"/>
          <w:u w:val="single"/>
        </w:rPr>
      </w:pPr>
    </w:p>
    <w:p w14:paraId="50B4F7BE" w14:textId="7F584F13" w:rsidR="00864CE4" w:rsidRPr="00497CFE" w:rsidRDefault="00F8159C" w:rsidP="00B735B8">
      <w:pPr>
        <w:spacing w:after="0"/>
        <w:jc w:val="both"/>
        <w:rPr>
          <w:rFonts w:ascii="Arial" w:hAnsi="Arial" w:cs="Arial"/>
          <w:bCs/>
          <w:sz w:val="22"/>
          <w:szCs w:val="22"/>
          <w:u w:val="single"/>
        </w:rPr>
      </w:pPr>
      <w:r w:rsidRPr="00497CFE">
        <w:rPr>
          <w:rFonts w:ascii="Arial" w:hAnsi="Arial" w:cs="Arial"/>
          <w:bCs/>
          <w:sz w:val="22"/>
          <w:szCs w:val="22"/>
          <w:u w:val="single"/>
        </w:rPr>
        <w:t>Development of REZs in Stages</w:t>
      </w:r>
    </w:p>
    <w:p w14:paraId="6F3181FC" w14:textId="257858A9" w:rsidR="000F0DFF" w:rsidRPr="00497CFE" w:rsidRDefault="00F8159C" w:rsidP="00B735B8">
      <w:pPr>
        <w:spacing w:after="0"/>
        <w:jc w:val="both"/>
        <w:rPr>
          <w:rFonts w:ascii="Arial" w:hAnsi="Arial" w:cs="Arial"/>
          <w:bCs/>
          <w:sz w:val="22"/>
          <w:szCs w:val="22"/>
        </w:rPr>
      </w:pPr>
      <w:r w:rsidRPr="00497CFE">
        <w:rPr>
          <w:rFonts w:ascii="Arial" w:hAnsi="Arial" w:cs="Arial"/>
          <w:bCs/>
          <w:sz w:val="22"/>
          <w:szCs w:val="22"/>
        </w:rPr>
        <w:t xml:space="preserve">The </w:t>
      </w:r>
      <w:r w:rsidR="00FE383E" w:rsidRPr="00497CFE">
        <w:rPr>
          <w:rFonts w:ascii="Arial" w:hAnsi="Arial" w:cs="Arial"/>
          <w:bCs/>
          <w:sz w:val="22"/>
          <w:szCs w:val="22"/>
        </w:rPr>
        <w:t xml:space="preserve">Energy Council agrees that the risk of REZs being underutilised, and having the </w:t>
      </w:r>
      <w:r w:rsidR="00645446" w:rsidRPr="00497CFE">
        <w:rPr>
          <w:rFonts w:ascii="Arial" w:hAnsi="Arial" w:cs="Arial"/>
          <w:bCs/>
          <w:sz w:val="22"/>
          <w:szCs w:val="22"/>
        </w:rPr>
        <w:t xml:space="preserve">additional costs </w:t>
      </w:r>
      <w:r w:rsidR="004D0D6F">
        <w:rPr>
          <w:rFonts w:ascii="Arial" w:hAnsi="Arial" w:cs="Arial"/>
          <w:bCs/>
          <w:sz w:val="22"/>
          <w:szCs w:val="22"/>
        </w:rPr>
        <w:t xml:space="preserve">placed </w:t>
      </w:r>
      <w:r w:rsidR="00645446" w:rsidRPr="00497CFE">
        <w:rPr>
          <w:rFonts w:ascii="Arial" w:hAnsi="Arial" w:cs="Arial"/>
          <w:bCs/>
          <w:sz w:val="22"/>
          <w:szCs w:val="22"/>
        </w:rPr>
        <w:t xml:space="preserve">onto consumers needs to be minimised, and supports REZs being developed in stages which align with the </w:t>
      </w:r>
      <w:r w:rsidR="00882CB0" w:rsidRPr="00497CFE">
        <w:rPr>
          <w:rFonts w:ascii="Arial" w:hAnsi="Arial" w:cs="Arial"/>
          <w:bCs/>
          <w:sz w:val="22"/>
          <w:szCs w:val="22"/>
        </w:rPr>
        <w:t>capacity demanded by projects.</w:t>
      </w:r>
      <w:r w:rsidR="000F0DFF" w:rsidRPr="00497CFE">
        <w:rPr>
          <w:rFonts w:ascii="Arial" w:hAnsi="Arial" w:cs="Arial"/>
          <w:bCs/>
          <w:sz w:val="22"/>
          <w:szCs w:val="22"/>
        </w:rPr>
        <w:t xml:space="preserve">  </w:t>
      </w:r>
    </w:p>
    <w:p w14:paraId="1F822DAC" w14:textId="77777777" w:rsidR="000F0DFF" w:rsidRPr="00497CFE" w:rsidRDefault="000F0DFF" w:rsidP="00B735B8">
      <w:pPr>
        <w:spacing w:after="0"/>
        <w:jc w:val="both"/>
        <w:rPr>
          <w:rFonts w:ascii="Arial" w:hAnsi="Arial" w:cs="Arial"/>
          <w:bCs/>
          <w:sz w:val="22"/>
          <w:szCs w:val="22"/>
        </w:rPr>
      </w:pPr>
    </w:p>
    <w:p w14:paraId="755E2350" w14:textId="7F33BA37" w:rsidR="00CA406A" w:rsidRPr="00497CFE" w:rsidRDefault="000F0DFF" w:rsidP="00B735B8">
      <w:pPr>
        <w:spacing w:after="0"/>
        <w:jc w:val="both"/>
        <w:rPr>
          <w:rFonts w:ascii="Arial" w:hAnsi="Arial" w:cs="Arial"/>
          <w:bCs/>
          <w:sz w:val="22"/>
          <w:szCs w:val="22"/>
        </w:rPr>
      </w:pPr>
      <w:proofErr w:type="gramStart"/>
      <w:r w:rsidRPr="00497CFE">
        <w:rPr>
          <w:rFonts w:ascii="Arial" w:hAnsi="Arial" w:cs="Arial"/>
          <w:bCs/>
          <w:sz w:val="22"/>
          <w:szCs w:val="22"/>
        </w:rPr>
        <w:t>However</w:t>
      </w:r>
      <w:proofErr w:type="gramEnd"/>
      <w:r w:rsidRPr="00497CFE">
        <w:rPr>
          <w:rFonts w:ascii="Arial" w:hAnsi="Arial" w:cs="Arial"/>
          <w:bCs/>
          <w:sz w:val="22"/>
          <w:szCs w:val="22"/>
        </w:rPr>
        <w:t xml:space="preserve"> </w:t>
      </w:r>
      <w:r w:rsidR="00162988" w:rsidRPr="00497CFE">
        <w:rPr>
          <w:rFonts w:ascii="Arial" w:hAnsi="Arial" w:cs="Arial"/>
          <w:bCs/>
          <w:sz w:val="22"/>
          <w:szCs w:val="22"/>
        </w:rPr>
        <w:t xml:space="preserve">transmission capacity can only be developed in discrete </w:t>
      </w:r>
      <w:r w:rsidR="00660588" w:rsidRPr="00497CFE">
        <w:rPr>
          <w:rFonts w:ascii="Arial" w:hAnsi="Arial" w:cs="Arial"/>
          <w:bCs/>
          <w:sz w:val="22"/>
          <w:szCs w:val="22"/>
        </w:rPr>
        <w:t>sizes</w:t>
      </w:r>
      <w:r w:rsidR="004450C8">
        <w:rPr>
          <w:rFonts w:ascii="Arial" w:hAnsi="Arial" w:cs="Arial"/>
          <w:bCs/>
          <w:sz w:val="22"/>
          <w:szCs w:val="22"/>
        </w:rPr>
        <w:t>,</w:t>
      </w:r>
      <w:r w:rsidR="00660588" w:rsidRPr="00497CFE">
        <w:rPr>
          <w:rFonts w:ascii="Arial" w:hAnsi="Arial" w:cs="Arial"/>
          <w:bCs/>
          <w:sz w:val="22"/>
          <w:szCs w:val="22"/>
        </w:rPr>
        <w:t xml:space="preserve"> therefore </w:t>
      </w:r>
      <w:r w:rsidR="00FF5B5A" w:rsidRPr="00497CFE">
        <w:rPr>
          <w:rFonts w:ascii="Arial" w:hAnsi="Arial" w:cs="Arial"/>
          <w:bCs/>
          <w:sz w:val="22"/>
          <w:szCs w:val="22"/>
        </w:rPr>
        <w:t>for each REZ (even if developed in stages), there</w:t>
      </w:r>
      <w:r w:rsidR="00E11359" w:rsidRPr="00497CFE">
        <w:rPr>
          <w:rFonts w:ascii="Arial" w:hAnsi="Arial" w:cs="Arial"/>
          <w:bCs/>
          <w:sz w:val="22"/>
          <w:szCs w:val="22"/>
        </w:rPr>
        <w:t xml:space="preserve"> will be thresholds</w:t>
      </w:r>
      <w:r w:rsidR="00985754" w:rsidRPr="00497CFE">
        <w:rPr>
          <w:rFonts w:ascii="Arial" w:hAnsi="Arial" w:cs="Arial"/>
          <w:bCs/>
          <w:sz w:val="22"/>
          <w:szCs w:val="22"/>
        </w:rPr>
        <w:t xml:space="preserve"> which will either leave unused capacity (because projects can fill all the available capacity), or result in </w:t>
      </w:r>
      <w:r w:rsidR="00810E71" w:rsidRPr="00497CFE">
        <w:rPr>
          <w:rFonts w:ascii="Arial" w:hAnsi="Arial" w:cs="Arial"/>
          <w:bCs/>
          <w:sz w:val="22"/>
          <w:szCs w:val="22"/>
        </w:rPr>
        <w:t xml:space="preserve">some projects being unable to </w:t>
      </w:r>
      <w:r w:rsidR="0099737D" w:rsidRPr="00497CFE">
        <w:rPr>
          <w:rFonts w:ascii="Arial" w:hAnsi="Arial" w:cs="Arial"/>
          <w:bCs/>
          <w:sz w:val="22"/>
          <w:szCs w:val="22"/>
        </w:rPr>
        <w:t xml:space="preserve">be commissioned (because the aggregate is larger than </w:t>
      </w:r>
      <w:r w:rsidR="004450C8">
        <w:rPr>
          <w:rFonts w:ascii="Arial" w:hAnsi="Arial" w:cs="Arial"/>
          <w:bCs/>
          <w:sz w:val="22"/>
          <w:szCs w:val="22"/>
        </w:rPr>
        <w:t xml:space="preserve">the </w:t>
      </w:r>
      <w:r w:rsidR="0099737D" w:rsidRPr="00497CFE">
        <w:rPr>
          <w:rFonts w:ascii="Arial" w:hAnsi="Arial" w:cs="Arial"/>
          <w:bCs/>
          <w:sz w:val="22"/>
          <w:szCs w:val="22"/>
        </w:rPr>
        <w:t>available capacity).</w:t>
      </w:r>
    </w:p>
    <w:p w14:paraId="6D22FEE4" w14:textId="77777777" w:rsidR="00CA406A" w:rsidRPr="00497CFE" w:rsidRDefault="00CA406A" w:rsidP="00B735B8">
      <w:pPr>
        <w:spacing w:after="0"/>
        <w:jc w:val="both"/>
        <w:rPr>
          <w:rFonts w:ascii="Arial" w:hAnsi="Arial" w:cs="Arial"/>
          <w:bCs/>
          <w:sz w:val="22"/>
          <w:szCs w:val="22"/>
        </w:rPr>
      </w:pPr>
    </w:p>
    <w:p w14:paraId="0D32482D" w14:textId="77777777" w:rsidR="009430D8" w:rsidRPr="00497CFE" w:rsidRDefault="00CA406A" w:rsidP="00B735B8">
      <w:pPr>
        <w:spacing w:after="0"/>
        <w:jc w:val="both"/>
        <w:rPr>
          <w:rFonts w:ascii="Arial" w:hAnsi="Arial" w:cs="Arial"/>
          <w:bCs/>
          <w:sz w:val="22"/>
          <w:szCs w:val="22"/>
        </w:rPr>
      </w:pPr>
      <w:r w:rsidRPr="00497CFE">
        <w:rPr>
          <w:rFonts w:ascii="Arial" w:hAnsi="Arial" w:cs="Arial"/>
          <w:bCs/>
          <w:sz w:val="22"/>
          <w:szCs w:val="22"/>
        </w:rPr>
        <w:t>To address this problem, the Energy Council would err on having</w:t>
      </w:r>
      <w:r w:rsidR="00260219" w:rsidRPr="00497CFE">
        <w:rPr>
          <w:rFonts w:ascii="Arial" w:hAnsi="Arial" w:cs="Arial"/>
          <w:bCs/>
          <w:sz w:val="22"/>
          <w:szCs w:val="22"/>
        </w:rPr>
        <w:t xml:space="preserve"> the smallest amount of unused capacity possible, to ensure that all projects seeking connection </w:t>
      </w:r>
      <w:r w:rsidR="00BE2E7E" w:rsidRPr="00497CFE">
        <w:rPr>
          <w:rFonts w:ascii="Arial" w:hAnsi="Arial" w:cs="Arial"/>
          <w:bCs/>
          <w:sz w:val="22"/>
          <w:szCs w:val="22"/>
        </w:rPr>
        <w:t>are successful</w:t>
      </w:r>
      <w:r w:rsidR="00DA022A" w:rsidRPr="00497CFE">
        <w:rPr>
          <w:rFonts w:ascii="Arial" w:hAnsi="Arial" w:cs="Arial"/>
          <w:bCs/>
          <w:sz w:val="22"/>
          <w:szCs w:val="22"/>
        </w:rPr>
        <w:t xml:space="preserve">.  This strategy would </w:t>
      </w:r>
      <w:r w:rsidR="00BE2E7E" w:rsidRPr="00497CFE">
        <w:rPr>
          <w:rFonts w:ascii="Arial" w:hAnsi="Arial" w:cs="Arial"/>
          <w:bCs/>
          <w:sz w:val="22"/>
          <w:szCs w:val="22"/>
        </w:rPr>
        <w:t xml:space="preserve">favour an oversupply </w:t>
      </w:r>
      <w:r w:rsidR="003C3D32" w:rsidRPr="00497CFE">
        <w:rPr>
          <w:rFonts w:ascii="Arial" w:hAnsi="Arial" w:cs="Arial"/>
          <w:bCs/>
          <w:sz w:val="22"/>
          <w:szCs w:val="22"/>
        </w:rPr>
        <w:t>scenario, with its likely depression in prices which customers ultimately pay</w:t>
      </w:r>
      <w:r w:rsidR="00DA022A" w:rsidRPr="00497CFE">
        <w:rPr>
          <w:rFonts w:ascii="Arial" w:hAnsi="Arial" w:cs="Arial"/>
          <w:bCs/>
          <w:sz w:val="22"/>
          <w:szCs w:val="22"/>
        </w:rPr>
        <w:t>, which would go some way to offsetting the cost of the unused capacity.</w:t>
      </w:r>
    </w:p>
    <w:p w14:paraId="0A6265C6" w14:textId="77777777" w:rsidR="009430D8" w:rsidRPr="00497CFE" w:rsidRDefault="009430D8" w:rsidP="00B735B8">
      <w:pPr>
        <w:spacing w:after="0"/>
        <w:jc w:val="both"/>
        <w:rPr>
          <w:rFonts w:ascii="Arial" w:hAnsi="Arial" w:cs="Arial"/>
          <w:bCs/>
          <w:sz w:val="22"/>
          <w:szCs w:val="22"/>
        </w:rPr>
      </w:pPr>
    </w:p>
    <w:p w14:paraId="477AE8CC" w14:textId="77777777" w:rsidR="000C4A9E" w:rsidRPr="00497CFE" w:rsidRDefault="000C4A9E" w:rsidP="00B735B8">
      <w:pPr>
        <w:spacing w:after="0"/>
        <w:jc w:val="both"/>
        <w:rPr>
          <w:rFonts w:ascii="Arial" w:hAnsi="Arial" w:cs="Arial"/>
          <w:bCs/>
          <w:sz w:val="22"/>
          <w:szCs w:val="22"/>
          <w:u w:val="single"/>
        </w:rPr>
      </w:pPr>
      <w:r w:rsidRPr="00497CFE">
        <w:rPr>
          <w:rFonts w:ascii="Arial" w:hAnsi="Arial" w:cs="Arial"/>
          <w:bCs/>
          <w:sz w:val="22"/>
          <w:szCs w:val="22"/>
          <w:u w:val="single"/>
        </w:rPr>
        <w:t>Alternative Options for Reallocating Risk and Cost</w:t>
      </w:r>
    </w:p>
    <w:p w14:paraId="79DE832F" w14:textId="7E7BDAF8" w:rsidR="00F8159C" w:rsidRPr="00497CFE" w:rsidRDefault="00C151BD" w:rsidP="00B735B8">
      <w:pPr>
        <w:spacing w:after="0"/>
        <w:jc w:val="both"/>
        <w:rPr>
          <w:rFonts w:ascii="Arial" w:hAnsi="Arial" w:cs="Arial"/>
          <w:bCs/>
          <w:sz w:val="22"/>
          <w:szCs w:val="22"/>
        </w:rPr>
      </w:pPr>
      <w:r w:rsidRPr="00497CFE">
        <w:rPr>
          <w:rFonts w:ascii="Arial" w:hAnsi="Arial" w:cs="Arial"/>
          <w:bCs/>
          <w:sz w:val="22"/>
          <w:szCs w:val="22"/>
        </w:rPr>
        <w:t>The Energy Council acknowledges the work of the Public Interest Advocacy Centre</w:t>
      </w:r>
      <w:r w:rsidR="00172E6E" w:rsidRPr="00497CFE">
        <w:rPr>
          <w:rFonts w:ascii="Arial" w:hAnsi="Arial" w:cs="Arial"/>
          <w:bCs/>
          <w:sz w:val="22"/>
          <w:szCs w:val="22"/>
        </w:rPr>
        <w:t xml:space="preserve"> in proposing an alternative </w:t>
      </w:r>
      <w:r w:rsidR="00E2578B" w:rsidRPr="00497CFE">
        <w:rPr>
          <w:rFonts w:ascii="Arial" w:hAnsi="Arial" w:cs="Arial"/>
          <w:bCs/>
          <w:sz w:val="22"/>
          <w:szCs w:val="22"/>
        </w:rPr>
        <w:t xml:space="preserve">funding model for REZs, however the </w:t>
      </w:r>
      <w:r w:rsidR="009C0AF2" w:rsidRPr="00497CFE">
        <w:rPr>
          <w:rFonts w:ascii="Arial" w:hAnsi="Arial" w:cs="Arial"/>
          <w:bCs/>
          <w:sz w:val="22"/>
          <w:szCs w:val="22"/>
        </w:rPr>
        <w:t xml:space="preserve">Energy Council believes that the ESB should not be distracted from its </w:t>
      </w:r>
      <w:r w:rsidR="00232599" w:rsidRPr="00497CFE">
        <w:rPr>
          <w:rFonts w:ascii="Arial" w:hAnsi="Arial" w:cs="Arial"/>
          <w:bCs/>
          <w:sz w:val="22"/>
          <w:szCs w:val="22"/>
        </w:rPr>
        <w:t xml:space="preserve">primary goal of determining the most appropriate </w:t>
      </w:r>
      <w:r w:rsidR="00AB75DD" w:rsidRPr="00497CFE">
        <w:rPr>
          <w:rFonts w:ascii="Arial" w:hAnsi="Arial" w:cs="Arial"/>
          <w:bCs/>
          <w:sz w:val="22"/>
          <w:szCs w:val="22"/>
        </w:rPr>
        <w:t>post</w:t>
      </w:r>
      <w:r w:rsidR="009077ED" w:rsidRPr="00497CFE">
        <w:rPr>
          <w:rFonts w:ascii="Arial" w:hAnsi="Arial" w:cs="Arial"/>
          <w:bCs/>
          <w:sz w:val="22"/>
          <w:szCs w:val="22"/>
        </w:rPr>
        <w:t xml:space="preserve">-2025 </w:t>
      </w:r>
      <w:r w:rsidR="00AB75DD" w:rsidRPr="00497CFE">
        <w:rPr>
          <w:rFonts w:ascii="Arial" w:hAnsi="Arial" w:cs="Arial"/>
          <w:bCs/>
          <w:sz w:val="22"/>
          <w:szCs w:val="22"/>
        </w:rPr>
        <w:t>market design</w:t>
      </w:r>
      <w:r w:rsidR="009077ED" w:rsidRPr="00497CFE">
        <w:rPr>
          <w:rFonts w:ascii="Arial" w:hAnsi="Arial" w:cs="Arial"/>
          <w:bCs/>
          <w:sz w:val="22"/>
          <w:szCs w:val="22"/>
        </w:rPr>
        <w:t xml:space="preserve">, and these matters would be better considered in the ESB’s work, and the ongoing work of the Australian Energy Market Commission in its </w:t>
      </w:r>
      <w:r w:rsidR="001A504C" w:rsidRPr="00497CFE">
        <w:rPr>
          <w:rFonts w:ascii="Arial" w:hAnsi="Arial" w:cs="Arial"/>
          <w:bCs/>
          <w:sz w:val="22"/>
          <w:szCs w:val="22"/>
        </w:rPr>
        <w:t xml:space="preserve">Coordination of </w:t>
      </w:r>
      <w:r w:rsidR="00B541FE" w:rsidRPr="00497CFE">
        <w:rPr>
          <w:rFonts w:ascii="Arial" w:hAnsi="Arial" w:cs="Arial"/>
          <w:bCs/>
          <w:sz w:val="22"/>
          <w:szCs w:val="22"/>
        </w:rPr>
        <w:t xml:space="preserve">Generation </w:t>
      </w:r>
      <w:r w:rsidR="001A504C" w:rsidRPr="00497CFE">
        <w:rPr>
          <w:rFonts w:ascii="Arial" w:hAnsi="Arial" w:cs="Arial"/>
          <w:bCs/>
          <w:sz w:val="22"/>
          <w:szCs w:val="22"/>
        </w:rPr>
        <w:t xml:space="preserve">and </w:t>
      </w:r>
      <w:r w:rsidR="00B541FE" w:rsidRPr="00497CFE">
        <w:rPr>
          <w:rFonts w:ascii="Arial" w:hAnsi="Arial" w:cs="Arial"/>
          <w:bCs/>
          <w:sz w:val="22"/>
          <w:szCs w:val="22"/>
        </w:rPr>
        <w:t xml:space="preserve">Transmission Investment </w:t>
      </w:r>
      <w:r w:rsidR="001A504C" w:rsidRPr="00497CFE">
        <w:rPr>
          <w:rFonts w:ascii="Arial" w:hAnsi="Arial" w:cs="Arial"/>
          <w:bCs/>
          <w:sz w:val="22"/>
          <w:szCs w:val="22"/>
        </w:rPr>
        <w:t>implementation work.</w:t>
      </w:r>
      <w:r w:rsidR="001A504C" w:rsidRPr="00497CFE">
        <w:rPr>
          <w:rStyle w:val="FootnoteReference"/>
          <w:rFonts w:cs="Arial"/>
          <w:bCs/>
          <w:sz w:val="22"/>
          <w:szCs w:val="22"/>
        </w:rPr>
        <w:footnoteReference w:id="6"/>
      </w:r>
    </w:p>
    <w:p w14:paraId="3B23DA12" w14:textId="77777777" w:rsidR="00F8159C" w:rsidRPr="00497CFE" w:rsidRDefault="00F8159C" w:rsidP="00B735B8">
      <w:pPr>
        <w:spacing w:after="0"/>
        <w:jc w:val="both"/>
        <w:rPr>
          <w:rFonts w:ascii="Arial" w:hAnsi="Arial" w:cs="Arial"/>
          <w:bCs/>
          <w:sz w:val="22"/>
          <w:szCs w:val="22"/>
          <w:u w:val="single"/>
        </w:rPr>
      </w:pPr>
    </w:p>
    <w:p w14:paraId="65F3F248" w14:textId="030859CC" w:rsidR="00134A2A" w:rsidRPr="00497CFE" w:rsidRDefault="0031717B" w:rsidP="00721407">
      <w:pPr>
        <w:keepNext/>
        <w:spacing w:after="0"/>
        <w:jc w:val="both"/>
        <w:rPr>
          <w:rFonts w:ascii="Arial" w:hAnsi="Arial" w:cs="Arial"/>
          <w:bCs/>
          <w:sz w:val="22"/>
          <w:szCs w:val="22"/>
          <w:u w:val="single"/>
        </w:rPr>
      </w:pPr>
      <w:r w:rsidRPr="00497CFE">
        <w:rPr>
          <w:rFonts w:ascii="Arial" w:hAnsi="Arial" w:cs="Arial"/>
          <w:bCs/>
          <w:sz w:val="22"/>
          <w:szCs w:val="22"/>
          <w:u w:val="single"/>
        </w:rPr>
        <w:t>Transitional Arrangements</w:t>
      </w:r>
    </w:p>
    <w:p w14:paraId="427DA00C" w14:textId="708C5A32" w:rsidR="00397A71" w:rsidRPr="00497CFE" w:rsidRDefault="00427FA7" w:rsidP="008973A5">
      <w:pPr>
        <w:spacing w:after="0"/>
        <w:jc w:val="both"/>
        <w:rPr>
          <w:rFonts w:ascii="Arial" w:hAnsi="Arial" w:cs="Arial"/>
          <w:bCs/>
          <w:sz w:val="22"/>
          <w:szCs w:val="22"/>
        </w:rPr>
      </w:pPr>
      <w:r w:rsidRPr="00497CFE">
        <w:rPr>
          <w:rFonts w:ascii="Arial" w:hAnsi="Arial" w:cs="Arial"/>
          <w:bCs/>
          <w:sz w:val="22"/>
          <w:szCs w:val="22"/>
        </w:rPr>
        <w:t xml:space="preserve">Establishment of a REZ may encompass </w:t>
      </w:r>
      <w:r w:rsidR="00DB6975" w:rsidRPr="00497CFE">
        <w:rPr>
          <w:rFonts w:ascii="Arial" w:hAnsi="Arial" w:cs="Arial"/>
          <w:bCs/>
          <w:sz w:val="22"/>
          <w:szCs w:val="22"/>
        </w:rPr>
        <w:t>existing generators.  The Energy Council suggests that while access righ</w:t>
      </w:r>
      <w:r w:rsidR="00D27F32" w:rsidRPr="00497CFE">
        <w:rPr>
          <w:rFonts w:ascii="Arial" w:hAnsi="Arial" w:cs="Arial"/>
          <w:bCs/>
          <w:sz w:val="22"/>
          <w:szCs w:val="22"/>
        </w:rPr>
        <w:t xml:space="preserve">ts should be allocated to new generators connecting to a portion of the transmission network with </w:t>
      </w:r>
      <w:r w:rsidR="00773F7B" w:rsidRPr="00497CFE">
        <w:rPr>
          <w:rFonts w:ascii="Arial" w:hAnsi="Arial" w:cs="Arial"/>
          <w:bCs/>
          <w:sz w:val="22"/>
          <w:szCs w:val="22"/>
        </w:rPr>
        <w:t xml:space="preserve">expanded capacity, it is reasonable for </w:t>
      </w:r>
      <w:r w:rsidR="000E5BCF" w:rsidRPr="00497CFE">
        <w:rPr>
          <w:rFonts w:ascii="Arial" w:hAnsi="Arial" w:cs="Arial"/>
          <w:bCs/>
          <w:sz w:val="22"/>
          <w:szCs w:val="22"/>
        </w:rPr>
        <w:t xml:space="preserve">existing generators to </w:t>
      </w:r>
      <w:r w:rsidR="00B27D82" w:rsidRPr="00497CFE">
        <w:rPr>
          <w:rFonts w:ascii="Arial" w:hAnsi="Arial" w:cs="Arial"/>
          <w:bCs/>
          <w:sz w:val="22"/>
          <w:szCs w:val="22"/>
        </w:rPr>
        <w:t xml:space="preserve">retain </w:t>
      </w:r>
      <w:r w:rsidR="00B52B4B" w:rsidRPr="00497CFE">
        <w:rPr>
          <w:rFonts w:ascii="Arial" w:hAnsi="Arial" w:cs="Arial"/>
          <w:bCs/>
          <w:sz w:val="22"/>
          <w:szCs w:val="22"/>
        </w:rPr>
        <w:t xml:space="preserve">the right to </w:t>
      </w:r>
      <w:r w:rsidR="00B27D82" w:rsidRPr="00497CFE">
        <w:rPr>
          <w:rFonts w:ascii="Arial" w:hAnsi="Arial" w:cs="Arial"/>
          <w:bCs/>
          <w:sz w:val="22"/>
          <w:szCs w:val="22"/>
        </w:rPr>
        <w:t>their existi</w:t>
      </w:r>
      <w:r w:rsidR="00B52B4B" w:rsidRPr="00497CFE">
        <w:rPr>
          <w:rFonts w:ascii="Arial" w:hAnsi="Arial" w:cs="Arial"/>
          <w:bCs/>
          <w:sz w:val="22"/>
          <w:szCs w:val="22"/>
        </w:rPr>
        <w:t xml:space="preserve">ng access capacities.  To this end, it will be important for the REZ development process to </w:t>
      </w:r>
      <w:proofErr w:type="gramStart"/>
      <w:r w:rsidR="00B52B4B" w:rsidRPr="00497CFE">
        <w:rPr>
          <w:rFonts w:ascii="Arial" w:hAnsi="Arial" w:cs="Arial"/>
          <w:bCs/>
          <w:sz w:val="22"/>
          <w:szCs w:val="22"/>
        </w:rPr>
        <w:t>take into account</w:t>
      </w:r>
      <w:proofErr w:type="gramEnd"/>
      <w:r w:rsidR="00B52B4B" w:rsidRPr="00497CFE">
        <w:rPr>
          <w:rFonts w:ascii="Arial" w:hAnsi="Arial" w:cs="Arial"/>
          <w:bCs/>
          <w:sz w:val="22"/>
          <w:szCs w:val="22"/>
        </w:rPr>
        <w:t xml:space="preserve"> existing genera</w:t>
      </w:r>
      <w:r w:rsidR="002B2A10" w:rsidRPr="00497CFE">
        <w:rPr>
          <w:rFonts w:ascii="Arial" w:hAnsi="Arial" w:cs="Arial"/>
          <w:bCs/>
          <w:sz w:val="22"/>
          <w:szCs w:val="22"/>
        </w:rPr>
        <w:t>tion</w:t>
      </w:r>
      <w:r w:rsidR="004450C8">
        <w:rPr>
          <w:rFonts w:ascii="Arial" w:hAnsi="Arial" w:cs="Arial"/>
          <w:bCs/>
          <w:sz w:val="22"/>
          <w:szCs w:val="22"/>
        </w:rPr>
        <w:t>,</w:t>
      </w:r>
      <w:r w:rsidR="008D5075" w:rsidRPr="00497CFE">
        <w:rPr>
          <w:rFonts w:ascii="Arial" w:hAnsi="Arial" w:cs="Arial"/>
          <w:bCs/>
          <w:sz w:val="22"/>
          <w:szCs w:val="22"/>
        </w:rPr>
        <w:t xml:space="preserve"> and the Energy Council recommends drawing from the A</w:t>
      </w:r>
      <w:r w:rsidR="00995B2A" w:rsidRPr="00497CFE">
        <w:rPr>
          <w:rFonts w:ascii="Arial" w:hAnsi="Arial" w:cs="Arial"/>
          <w:bCs/>
          <w:sz w:val="22"/>
          <w:szCs w:val="22"/>
        </w:rPr>
        <w:t xml:space="preserve">ustralian </w:t>
      </w:r>
      <w:r w:rsidR="008D5075" w:rsidRPr="00497CFE">
        <w:rPr>
          <w:rFonts w:ascii="Arial" w:hAnsi="Arial" w:cs="Arial"/>
          <w:bCs/>
          <w:sz w:val="22"/>
          <w:szCs w:val="22"/>
        </w:rPr>
        <w:lastRenderedPageBreak/>
        <w:t>E</w:t>
      </w:r>
      <w:r w:rsidR="00995B2A" w:rsidRPr="00497CFE">
        <w:rPr>
          <w:rFonts w:ascii="Arial" w:hAnsi="Arial" w:cs="Arial"/>
          <w:bCs/>
          <w:sz w:val="22"/>
          <w:szCs w:val="22"/>
        </w:rPr>
        <w:t xml:space="preserve">nergy </w:t>
      </w:r>
      <w:r w:rsidR="008D5075" w:rsidRPr="00497CFE">
        <w:rPr>
          <w:rFonts w:ascii="Arial" w:hAnsi="Arial" w:cs="Arial"/>
          <w:bCs/>
          <w:sz w:val="22"/>
          <w:szCs w:val="22"/>
        </w:rPr>
        <w:t>M</w:t>
      </w:r>
      <w:r w:rsidR="00995B2A" w:rsidRPr="00497CFE">
        <w:rPr>
          <w:rFonts w:ascii="Arial" w:hAnsi="Arial" w:cs="Arial"/>
          <w:bCs/>
          <w:sz w:val="22"/>
          <w:szCs w:val="22"/>
        </w:rPr>
        <w:t xml:space="preserve">arket </w:t>
      </w:r>
      <w:r w:rsidR="008D5075" w:rsidRPr="00497CFE">
        <w:rPr>
          <w:rFonts w:ascii="Arial" w:hAnsi="Arial" w:cs="Arial"/>
          <w:bCs/>
          <w:sz w:val="22"/>
          <w:szCs w:val="22"/>
        </w:rPr>
        <w:t>C</w:t>
      </w:r>
      <w:r w:rsidR="00995B2A" w:rsidRPr="00497CFE">
        <w:rPr>
          <w:rFonts w:ascii="Arial" w:hAnsi="Arial" w:cs="Arial"/>
          <w:bCs/>
          <w:sz w:val="22"/>
          <w:szCs w:val="22"/>
        </w:rPr>
        <w:t>ommission</w:t>
      </w:r>
      <w:r w:rsidR="008D5075" w:rsidRPr="00497CFE">
        <w:rPr>
          <w:rFonts w:ascii="Arial" w:hAnsi="Arial" w:cs="Arial"/>
          <w:bCs/>
          <w:sz w:val="22"/>
          <w:szCs w:val="22"/>
        </w:rPr>
        <w:t>’s proposals for transitional access from its Co-ordination of Generation and Transmission Investment (“</w:t>
      </w:r>
      <w:r w:rsidR="008D5075" w:rsidRPr="00497CFE">
        <w:rPr>
          <w:rFonts w:ascii="Arial" w:hAnsi="Arial" w:cs="Arial"/>
          <w:b/>
          <w:sz w:val="22"/>
          <w:szCs w:val="22"/>
        </w:rPr>
        <w:t>COGATI</w:t>
      </w:r>
      <w:r w:rsidR="008D5075" w:rsidRPr="00497CFE">
        <w:rPr>
          <w:rFonts w:ascii="Arial" w:hAnsi="Arial" w:cs="Arial"/>
          <w:bCs/>
          <w:sz w:val="22"/>
          <w:szCs w:val="22"/>
        </w:rPr>
        <w:t>”) review</w:t>
      </w:r>
      <w:r w:rsidR="002B2A10" w:rsidRPr="00497CFE">
        <w:rPr>
          <w:rFonts w:ascii="Arial" w:hAnsi="Arial" w:cs="Arial"/>
          <w:bCs/>
          <w:sz w:val="22"/>
          <w:szCs w:val="22"/>
        </w:rPr>
        <w:t>.</w:t>
      </w:r>
    </w:p>
    <w:p w14:paraId="6E2D7E10" w14:textId="624A2ABD" w:rsidR="002B2A10" w:rsidRPr="00497CFE" w:rsidRDefault="002B2A10" w:rsidP="008973A5">
      <w:pPr>
        <w:spacing w:after="0"/>
        <w:jc w:val="both"/>
        <w:rPr>
          <w:rFonts w:ascii="Arial" w:hAnsi="Arial" w:cs="Arial"/>
          <w:bCs/>
          <w:sz w:val="22"/>
          <w:szCs w:val="22"/>
        </w:rPr>
      </w:pPr>
    </w:p>
    <w:p w14:paraId="3A38D7F7" w14:textId="77777777" w:rsidR="001427D9" w:rsidRPr="00497CFE" w:rsidRDefault="002B2A10" w:rsidP="008973A5">
      <w:pPr>
        <w:spacing w:after="0"/>
        <w:jc w:val="both"/>
        <w:rPr>
          <w:rFonts w:ascii="Arial" w:hAnsi="Arial" w:cs="Arial"/>
          <w:bCs/>
          <w:sz w:val="22"/>
          <w:szCs w:val="22"/>
        </w:rPr>
      </w:pPr>
      <w:r w:rsidRPr="00497CFE">
        <w:rPr>
          <w:rFonts w:ascii="Arial" w:hAnsi="Arial" w:cs="Arial"/>
          <w:bCs/>
          <w:sz w:val="22"/>
          <w:szCs w:val="22"/>
        </w:rPr>
        <w:t>In addition, there is a risk that existing developments</w:t>
      </w:r>
      <w:r w:rsidR="004B2E78" w:rsidRPr="00497CFE">
        <w:rPr>
          <w:rFonts w:ascii="Arial" w:hAnsi="Arial" w:cs="Arial"/>
          <w:bCs/>
          <w:sz w:val="22"/>
          <w:szCs w:val="22"/>
        </w:rPr>
        <w:t xml:space="preserve">, either committed, or on the cusp of commitment, </w:t>
      </w:r>
      <w:r w:rsidRPr="00497CFE">
        <w:rPr>
          <w:rFonts w:ascii="Arial" w:hAnsi="Arial" w:cs="Arial"/>
          <w:bCs/>
          <w:sz w:val="22"/>
          <w:szCs w:val="22"/>
        </w:rPr>
        <w:t>will be put on hold</w:t>
      </w:r>
      <w:r w:rsidR="00E45243" w:rsidRPr="00497CFE">
        <w:rPr>
          <w:rFonts w:ascii="Arial" w:hAnsi="Arial" w:cs="Arial"/>
          <w:bCs/>
          <w:sz w:val="22"/>
          <w:szCs w:val="22"/>
        </w:rPr>
        <w:t xml:space="preserve">, withdrawn, or repackaged to take advantage of any new rules.  The Energy Council recommends that </w:t>
      </w:r>
      <w:r w:rsidR="00E865CA" w:rsidRPr="00497CFE">
        <w:rPr>
          <w:rFonts w:ascii="Arial" w:hAnsi="Arial" w:cs="Arial"/>
          <w:bCs/>
          <w:sz w:val="22"/>
          <w:szCs w:val="22"/>
        </w:rPr>
        <w:t>the rules to be developed include provision for plan</w:t>
      </w:r>
      <w:r w:rsidR="00A1342F" w:rsidRPr="00497CFE">
        <w:rPr>
          <w:rFonts w:ascii="Arial" w:hAnsi="Arial" w:cs="Arial"/>
          <w:bCs/>
          <w:sz w:val="22"/>
          <w:szCs w:val="22"/>
        </w:rPr>
        <w:t>ned projects to be absorbed into the new process as simply as possible.</w:t>
      </w:r>
    </w:p>
    <w:p w14:paraId="52568979" w14:textId="31C1F5E0" w:rsidR="002B2A10" w:rsidRPr="00497CFE" w:rsidRDefault="00E865CA" w:rsidP="008973A5">
      <w:pPr>
        <w:spacing w:after="0"/>
        <w:jc w:val="both"/>
        <w:rPr>
          <w:rFonts w:ascii="Arial" w:hAnsi="Arial" w:cs="Arial"/>
          <w:bCs/>
          <w:sz w:val="22"/>
          <w:szCs w:val="22"/>
        </w:rPr>
      </w:pPr>
      <w:r w:rsidRPr="00497CFE">
        <w:rPr>
          <w:rFonts w:ascii="Arial" w:hAnsi="Arial" w:cs="Arial"/>
          <w:bCs/>
          <w:sz w:val="22"/>
          <w:szCs w:val="22"/>
        </w:rPr>
        <w:t xml:space="preserve"> </w:t>
      </w:r>
    </w:p>
    <w:p w14:paraId="6EEA4E6A" w14:textId="7B32749F" w:rsidR="00397A71" w:rsidRPr="00497CFE" w:rsidRDefault="00DD65A3" w:rsidP="008973A5">
      <w:pPr>
        <w:spacing w:after="0"/>
        <w:jc w:val="both"/>
        <w:rPr>
          <w:rFonts w:ascii="Arial" w:hAnsi="Arial" w:cs="Arial"/>
          <w:bCs/>
          <w:sz w:val="22"/>
          <w:szCs w:val="22"/>
          <w:u w:val="single"/>
        </w:rPr>
      </w:pPr>
      <w:r w:rsidRPr="00497CFE">
        <w:rPr>
          <w:rFonts w:ascii="Arial" w:hAnsi="Arial" w:cs="Arial"/>
          <w:bCs/>
          <w:sz w:val="22"/>
          <w:szCs w:val="22"/>
          <w:u w:val="single"/>
        </w:rPr>
        <w:t>Options for Access within a REZ</w:t>
      </w:r>
    </w:p>
    <w:p w14:paraId="59B0EA1A" w14:textId="3A1E7D26" w:rsidR="00DD65A3" w:rsidRPr="00497CFE" w:rsidRDefault="00E34234" w:rsidP="008973A5">
      <w:pPr>
        <w:spacing w:after="0"/>
        <w:jc w:val="both"/>
        <w:rPr>
          <w:rFonts w:ascii="Arial" w:hAnsi="Arial" w:cs="Arial"/>
          <w:bCs/>
          <w:sz w:val="22"/>
          <w:szCs w:val="22"/>
        </w:rPr>
      </w:pPr>
      <w:r w:rsidRPr="00497CFE">
        <w:rPr>
          <w:rFonts w:ascii="Arial" w:hAnsi="Arial" w:cs="Arial"/>
          <w:bCs/>
          <w:sz w:val="22"/>
          <w:szCs w:val="22"/>
        </w:rPr>
        <w:t xml:space="preserve">The Consultation Paper suggests four options for access within a REZ.  </w:t>
      </w:r>
    </w:p>
    <w:p w14:paraId="3EB3DF37" w14:textId="1587149A" w:rsidR="009C4B4B" w:rsidRPr="00497CFE" w:rsidRDefault="009C4B4B" w:rsidP="008973A5">
      <w:pPr>
        <w:spacing w:after="0"/>
        <w:jc w:val="both"/>
        <w:rPr>
          <w:rFonts w:ascii="Arial" w:hAnsi="Arial" w:cs="Arial"/>
          <w:bCs/>
          <w:sz w:val="22"/>
          <w:szCs w:val="22"/>
        </w:rPr>
      </w:pPr>
    </w:p>
    <w:p w14:paraId="7A391E6A" w14:textId="04410D31" w:rsidR="00234BC3" w:rsidRPr="00497CFE" w:rsidRDefault="009C4B4B" w:rsidP="008973A5">
      <w:pPr>
        <w:spacing w:after="0"/>
        <w:jc w:val="both"/>
        <w:rPr>
          <w:rFonts w:ascii="Arial" w:hAnsi="Arial" w:cs="Arial"/>
          <w:bCs/>
          <w:sz w:val="22"/>
          <w:szCs w:val="22"/>
        </w:rPr>
      </w:pPr>
      <w:r w:rsidRPr="00497CFE">
        <w:rPr>
          <w:rFonts w:ascii="Arial" w:hAnsi="Arial" w:cs="Arial"/>
          <w:bCs/>
          <w:sz w:val="22"/>
          <w:szCs w:val="22"/>
        </w:rPr>
        <w:t>As outlined above, the Energy Council believes the discrete nature of REZs causes significant problems</w:t>
      </w:r>
      <w:r w:rsidR="00E02E45" w:rsidRPr="00497CFE">
        <w:rPr>
          <w:rFonts w:ascii="Arial" w:hAnsi="Arial" w:cs="Arial"/>
          <w:bCs/>
          <w:sz w:val="22"/>
          <w:szCs w:val="22"/>
        </w:rPr>
        <w:t xml:space="preserve">.  While access rights within a REZ are certainly helpful, </w:t>
      </w:r>
      <w:r w:rsidR="00C10FB1" w:rsidRPr="00497CFE">
        <w:rPr>
          <w:rFonts w:ascii="Arial" w:hAnsi="Arial" w:cs="Arial"/>
          <w:bCs/>
          <w:sz w:val="22"/>
          <w:szCs w:val="22"/>
        </w:rPr>
        <w:t xml:space="preserve">it is very problematic that generators can connect outside a REZ’s boundary, and cause congestion for generators within that REZ, irrespective of </w:t>
      </w:r>
      <w:r w:rsidR="00D050C8" w:rsidRPr="00497CFE">
        <w:rPr>
          <w:rFonts w:ascii="Arial" w:hAnsi="Arial" w:cs="Arial"/>
          <w:bCs/>
          <w:sz w:val="22"/>
          <w:szCs w:val="22"/>
        </w:rPr>
        <w:t xml:space="preserve">the </w:t>
      </w:r>
      <w:r w:rsidR="00C10FB1" w:rsidRPr="00497CFE">
        <w:rPr>
          <w:rFonts w:ascii="Arial" w:hAnsi="Arial" w:cs="Arial"/>
          <w:bCs/>
          <w:sz w:val="22"/>
          <w:szCs w:val="22"/>
        </w:rPr>
        <w:t>access rights</w:t>
      </w:r>
      <w:r w:rsidR="00350CCC" w:rsidRPr="00497CFE">
        <w:rPr>
          <w:rFonts w:ascii="Arial" w:hAnsi="Arial" w:cs="Arial"/>
          <w:bCs/>
          <w:sz w:val="22"/>
          <w:szCs w:val="22"/>
        </w:rPr>
        <w:t xml:space="preserve"> </w:t>
      </w:r>
      <w:r w:rsidR="00D050C8" w:rsidRPr="00497CFE">
        <w:rPr>
          <w:rFonts w:ascii="Arial" w:hAnsi="Arial" w:cs="Arial"/>
          <w:bCs/>
          <w:sz w:val="22"/>
          <w:szCs w:val="22"/>
        </w:rPr>
        <w:t xml:space="preserve">they have been </w:t>
      </w:r>
      <w:r w:rsidR="00350CCC" w:rsidRPr="00497CFE">
        <w:rPr>
          <w:rFonts w:ascii="Arial" w:hAnsi="Arial" w:cs="Arial"/>
          <w:bCs/>
          <w:sz w:val="22"/>
          <w:szCs w:val="22"/>
        </w:rPr>
        <w:t>granted within</w:t>
      </w:r>
      <w:r w:rsidR="00D050C8" w:rsidRPr="00497CFE">
        <w:rPr>
          <w:rFonts w:ascii="Arial" w:hAnsi="Arial" w:cs="Arial"/>
          <w:bCs/>
          <w:sz w:val="22"/>
          <w:szCs w:val="22"/>
        </w:rPr>
        <w:t xml:space="preserve"> that REZ</w:t>
      </w:r>
      <w:r w:rsidR="00C10FB1" w:rsidRPr="00497CFE">
        <w:rPr>
          <w:rFonts w:ascii="Arial" w:hAnsi="Arial" w:cs="Arial"/>
          <w:bCs/>
          <w:sz w:val="22"/>
          <w:szCs w:val="22"/>
        </w:rPr>
        <w:t>.</w:t>
      </w:r>
    </w:p>
    <w:p w14:paraId="418447A0" w14:textId="77777777" w:rsidR="00234BC3" w:rsidRPr="00497CFE" w:rsidRDefault="00234BC3" w:rsidP="008973A5">
      <w:pPr>
        <w:spacing w:after="0"/>
        <w:jc w:val="both"/>
        <w:rPr>
          <w:rFonts w:ascii="Arial" w:hAnsi="Arial" w:cs="Arial"/>
          <w:bCs/>
          <w:sz w:val="22"/>
          <w:szCs w:val="22"/>
        </w:rPr>
      </w:pPr>
    </w:p>
    <w:p w14:paraId="604355AC" w14:textId="7E11E38D" w:rsidR="0001370F" w:rsidRPr="00497CFE" w:rsidRDefault="00302E67" w:rsidP="008973A5">
      <w:pPr>
        <w:spacing w:after="0"/>
        <w:jc w:val="both"/>
        <w:rPr>
          <w:rFonts w:ascii="Arial" w:hAnsi="Arial" w:cs="Arial"/>
          <w:bCs/>
          <w:sz w:val="22"/>
          <w:szCs w:val="22"/>
        </w:rPr>
      </w:pPr>
      <w:r w:rsidRPr="00497CFE">
        <w:rPr>
          <w:rFonts w:ascii="Arial" w:hAnsi="Arial" w:cs="Arial"/>
          <w:bCs/>
          <w:sz w:val="22"/>
          <w:szCs w:val="22"/>
        </w:rPr>
        <w:t xml:space="preserve">The Energy Council </w:t>
      </w:r>
      <w:r w:rsidR="00C529CE" w:rsidRPr="00497CFE">
        <w:rPr>
          <w:rFonts w:ascii="Arial" w:hAnsi="Arial" w:cs="Arial"/>
          <w:bCs/>
          <w:sz w:val="22"/>
          <w:szCs w:val="22"/>
        </w:rPr>
        <w:t>is doubtful regarding the value of</w:t>
      </w:r>
      <w:r w:rsidR="006444B5" w:rsidRPr="00497CFE">
        <w:rPr>
          <w:rFonts w:ascii="Arial" w:hAnsi="Arial" w:cs="Arial"/>
          <w:bCs/>
          <w:sz w:val="22"/>
          <w:szCs w:val="22"/>
        </w:rPr>
        <w:t xml:space="preserve"> further investigating these options</w:t>
      </w:r>
      <w:r w:rsidR="0001370F" w:rsidRPr="00497CFE">
        <w:rPr>
          <w:rFonts w:ascii="Arial" w:hAnsi="Arial" w:cs="Arial"/>
          <w:bCs/>
          <w:sz w:val="22"/>
          <w:szCs w:val="22"/>
        </w:rPr>
        <w:t>:</w:t>
      </w:r>
    </w:p>
    <w:p w14:paraId="163246CF" w14:textId="284670CF" w:rsidR="001C05C9" w:rsidRPr="00497CFE" w:rsidRDefault="006760DD" w:rsidP="005921FC">
      <w:pPr>
        <w:pStyle w:val="ListParagraph"/>
        <w:numPr>
          <w:ilvl w:val="0"/>
          <w:numId w:val="40"/>
        </w:numPr>
        <w:spacing w:before="120" w:after="0"/>
        <w:ind w:left="714" w:hanging="357"/>
        <w:jc w:val="both"/>
        <w:rPr>
          <w:rFonts w:ascii="Arial" w:hAnsi="Arial" w:cs="Arial"/>
          <w:bCs/>
          <w:sz w:val="22"/>
          <w:szCs w:val="22"/>
        </w:rPr>
      </w:pPr>
      <w:r w:rsidRPr="00497CFE">
        <w:rPr>
          <w:rFonts w:ascii="Arial" w:hAnsi="Arial" w:cs="Arial"/>
          <w:bCs/>
          <w:sz w:val="22"/>
          <w:szCs w:val="22"/>
        </w:rPr>
        <w:t xml:space="preserve">The </w:t>
      </w:r>
      <w:r w:rsidR="00734316" w:rsidRPr="00497CFE">
        <w:rPr>
          <w:rFonts w:ascii="Arial" w:hAnsi="Arial" w:cs="Arial"/>
          <w:bCs/>
          <w:i/>
          <w:iCs/>
          <w:sz w:val="22"/>
          <w:szCs w:val="22"/>
        </w:rPr>
        <w:t>Connection Access Protection</w:t>
      </w:r>
      <w:r w:rsidR="00734316" w:rsidRPr="00497CFE">
        <w:rPr>
          <w:rFonts w:ascii="Arial" w:hAnsi="Arial" w:cs="Arial"/>
          <w:bCs/>
          <w:sz w:val="22"/>
          <w:szCs w:val="22"/>
        </w:rPr>
        <w:t xml:space="preserve"> model, being physical, </w:t>
      </w:r>
      <w:r w:rsidR="00D20C22" w:rsidRPr="00497CFE">
        <w:rPr>
          <w:rFonts w:ascii="Arial" w:hAnsi="Arial" w:cs="Arial"/>
          <w:bCs/>
          <w:sz w:val="22"/>
          <w:szCs w:val="22"/>
        </w:rPr>
        <w:t xml:space="preserve">is challenging </w:t>
      </w:r>
      <w:r w:rsidR="007563F7" w:rsidRPr="00497CFE">
        <w:rPr>
          <w:rFonts w:ascii="Arial" w:hAnsi="Arial" w:cs="Arial"/>
          <w:bCs/>
          <w:sz w:val="22"/>
          <w:szCs w:val="22"/>
        </w:rPr>
        <w:t xml:space="preserve">and controversial for the REZ </w:t>
      </w:r>
      <w:r w:rsidR="00FF28C1" w:rsidRPr="00497CFE">
        <w:rPr>
          <w:rFonts w:ascii="Arial" w:hAnsi="Arial" w:cs="Arial"/>
          <w:bCs/>
          <w:sz w:val="22"/>
          <w:szCs w:val="22"/>
        </w:rPr>
        <w:t xml:space="preserve">Co-ordinator </w:t>
      </w:r>
      <w:r w:rsidR="007563F7" w:rsidRPr="00497CFE">
        <w:rPr>
          <w:rFonts w:ascii="Arial" w:hAnsi="Arial" w:cs="Arial"/>
          <w:bCs/>
          <w:sz w:val="22"/>
          <w:szCs w:val="22"/>
        </w:rPr>
        <w:t>to operate</w:t>
      </w:r>
      <w:r w:rsidR="0060534D" w:rsidRPr="00497CFE">
        <w:rPr>
          <w:rFonts w:ascii="Arial" w:hAnsi="Arial" w:cs="Arial"/>
          <w:bCs/>
          <w:sz w:val="22"/>
          <w:szCs w:val="22"/>
        </w:rPr>
        <w:t>,</w:t>
      </w:r>
      <w:r w:rsidR="00D20C22" w:rsidRPr="00497CFE">
        <w:rPr>
          <w:rFonts w:ascii="Arial" w:hAnsi="Arial" w:cs="Arial"/>
          <w:bCs/>
          <w:sz w:val="22"/>
          <w:szCs w:val="22"/>
        </w:rPr>
        <w:t xml:space="preserve"> and </w:t>
      </w:r>
      <w:r w:rsidR="00734316" w:rsidRPr="00497CFE">
        <w:rPr>
          <w:rFonts w:ascii="Arial" w:hAnsi="Arial" w:cs="Arial"/>
          <w:bCs/>
          <w:sz w:val="22"/>
          <w:szCs w:val="22"/>
        </w:rPr>
        <w:t>lead</w:t>
      </w:r>
      <w:r w:rsidR="00FF28C1" w:rsidRPr="00497CFE">
        <w:rPr>
          <w:rFonts w:ascii="Arial" w:hAnsi="Arial" w:cs="Arial"/>
          <w:bCs/>
          <w:sz w:val="22"/>
          <w:szCs w:val="22"/>
        </w:rPr>
        <w:t>s</w:t>
      </w:r>
      <w:r w:rsidR="00734316" w:rsidRPr="00497CFE">
        <w:rPr>
          <w:rFonts w:ascii="Arial" w:hAnsi="Arial" w:cs="Arial"/>
          <w:bCs/>
          <w:sz w:val="22"/>
          <w:szCs w:val="22"/>
        </w:rPr>
        <w:t xml:space="preserve"> to inefficient underuse</w:t>
      </w:r>
      <w:r w:rsidR="00FF28C1" w:rsidRPr="00497CFE">
        <w:rPr>
          <w:rFonts w:ascii="Arial" w:hAnsi="Arial" w:cs="Arial"/>
          <w:bCs/>
          <w:sz w:val="22"/>
          <w:szCs w:val="22"/>
        </w:rPr>
        <w:t xml:space="preserve"> and/or overbuild</w:t>
      </w:r>
      <w:r w:rsidR="00734316" w:rsidRPr="00497CFE">
        <w:rPr>
          <w:rFonts w:ascii="Arial" w:hAnsi="Arial" w:cs="Arial"/>
          <w:bCs/>
          <w:sz w:val="22"/>
          <w:szCs w:val="22"/>
        </w:rPr>
        <w:t xml:space="preserve"> of the network. </w:t>
      </w:r>
      <w:r w:rsidR="0060534D" w:rsidRPr="00497CFE">
        <w:rPr>
          <w:rFonts w:ascii="Arial" w:hAnsi="Arial" w:cs="Arial"/>
          <w:bCs/>
          <w:sz w:val="22"/>
          <w:szCs w:val="22"/>
        </w:rPr>
        <w:t xml:space="preserve"> </w:t>
      </w:r>
      <w:r w:rsidR="00D20C22" w:rsidRPr="00497CFE">
        <w:rPr>
          <w:rFonts w:ascii="Arial" w:hAnsi="Arial" w:cs="Arial"/>
          <w:bCs/>
          <w:sz w:val="22"/>
          <w:szCs w:val="22"/>
        </w:rPr>
        <w:t>For these reasons the Wholesale Electricity Market of Western Australia is moving away from this approach</w:t>
      </w:r>
      <w:r w:rsidR="001C05C9" w:rsidRPr="00497CFE">
        <w:rPr>
          <w:rFonts w:ascii="Arial" w:hAnsi="Arial" w:cs="Arial"/>
          <w:bCs/>
          <w:sz w:val="22"/>
          <w:szCs w:val="22"/>
        </w:rPr>
        <w:t xml:space="preserve">. </w:t>
      </w:r>
    </w:p>
    <w:p w14:paraId="4919AFCD" w14:textId="32FF09E2" w:rsidR="00757070" w:rsidRPr="00497CFE" w:rsidRDefault="00A36857" w:rsidP="005921FC">
      <w:pPr>
        <w:pStyle w:val="ListParagraph"/>
        <w:numPr>
          <w:ilvl w:val="0"/>
          <w:numId w:val="40"/>
        </w:numPr>
        <w:spacing w:before="120" w:after="0"/>
        <w:ind w:left="714" w:hanging="357"/>
        <w:contextualSpacing w:val="0"/>
        <w:jc w:val="both"/>
        <w:rPr>
          <w:rFonts w:ascii="Arial" w:hAnsi="Arial" w:cs="Arial"/>
          <w:bCs/>
          <w:sz w:val="22"/>
          <w:szCs w:val="22"/>
        </w:rPr>
      </w:pPr>
      <w:r w:rsidRPr="00497CFE">
        <w:rPr>
          <w:rFonts w:ascii="Arial" w:hAnsi="Arial" w:cs="Arial"/>
          <w:bCs/>
          <w:i/>
          <w:iCs/>
          <w:sz w:val="22"/>
          <w:szCs w:val="22"/>
        </w:rPr>
        <w:t xml:space="preserve">REZ </w:t>
      </w:r>
      <w:r w:rsidR="00754119" w:rsidRPr="00497CFE">
        <w:rPr>
          <w:rFonts w:ascii="Arial" w:hAnsi="Arial" w:cs="Arial"/>
          <w:bCs/>
          <w:i/>
          <w:iCs/>
          <w:sz w:val="22"/>
          <w:szCs w:val="22"/>
        </w:rPr>
        <w:t>a</w:t>
      </w:r>
      <w:r w:rsidRPr="00497CFE">
        <w:rPr>
          <w:rFonts w:ascii="Arial" w:hAnsi="Arial" w:cs="Arial"/>
          <w:bCs/>
          <w:i/>
          <w:iCs/>
          <w:sz w:val="22"/>
          <w:szCs w:val="22"/>
        </w:rPr>
        <w:t xml:space="preserve">s </w:t>
      </w:r>
      <w:r w:rsidR="00754119" w:rsidRPr="00497CFE">
        <w:rPr>
          <w:rFonts w:ascii="Arial" w:hAnsi="Arial" w:cs="Arial"/>
          <w:bCs/>
          <w:i/>
          <w:iCs/>
          <w:sz w:val="22"/>
          <w:szCs w:val="22"/>
        </w:rPr>
        <w:t>a</w:t>
      </w:r>
      <w:r w:rsidRPr="00497CFE">
        <w:rPr>
          <w:rFonts w:ascii="Arial" w:hAnsi="Arial" w:cs="Arial"/>
          <w:bCs/>
          <w:i/>
          <w:iCs/>
          <w:sz w:val="22"/>
          <w:szCs w:val="22"/>
        </w:rPr>
        <w:t xml:space="preserve"> </w:t>
      </w:r>
      <w:r w:rsidR="00754119" w:rsidRPr="00497CFE">
        <w:rPr>
          <w:rFonts w:ascii="Arial" w:hAnsi="Arial" w:cs="Arial"/>
          <w:bCs/>
          <w:i/>
          <w:iCs/>
          <w:sz w:val="22"/>
          <w:szCs w:val="22"/>
        </w:rPr>
        <w:t>r</w:t>
      </w:r>
      <w:r w:rsidRPr="00497CFE">
        <w:rPr>
          <w:rFonts w:ascii="Arial" w:hAnsi="Arial" w:cs="Arial"/>
          <w:bCs/>
          <w:i/>
          <w:iCs/>
          <w:sz w:val="22"/>
          <w:szCs w:val="22"/>
        </w:rPr>
        <w:t>egion</w:t>
      </w:r>
      <w:r w:rsidRPr="00497CFE">
        <w:rPr>
          <w:rFonts w:ascii="Arial" w:hAnsi="Arial" w:cs="Arial"/>
          <w:bCs/>
          <w:sz w:val="22"/>
          <w:szCs w:val="22"/>
        </w:rPr>
        <w:t xml:space="preserve"> </w:t>
      </w:r>
      <w:r w:rsidR="00F70AAA" w:rsidRPr="00497CFE">
        <w:rPr>
          <w:rFonts w:ascii="Arial" w:hAnsi="Arial" w:cs="Arial"/>
          <w:bCs/>
          <w:sz w:val="22"/>
          <w:szCs w:val="22"/>
        </w:rPr>
        <w:t xml:space="preserve">seems impractical </w:t>
      </w:r>
      <w:r w:rsidR="008C200E" w:rsidRPr="00497CFE">
        <w:rPr>
          <w:rFonts w:ascii="Arial" w:hAnsi="Arial" w:cs="Arial"/>
          <w:bCs/>
          <w:sz w:val="22"/>
          <w:szCs w:val="22"/>
        </w:rPr>
        <w:t>for non-radial REZ</w:t>
      </w:r>
      <w:r w:rsidR="0060534D" w:rsidRPr="00497CFE">
        <w:rPr>
          <w:rFonts w:ascii="Arial" w:hAnsi="Arial" w:cs="Arial"/>
          <w:bCs/>
          <w:sz w:val="22"/>
          <w:szCs w:val="22"/>
        </w:rPr>
        <w:t>s</w:t>
      </w:r>
      <w:r w:rsidR="008C200E" w:rsidRPr="00497CFE">
        <w:rPr>
          <w:rFonts w:ascii="Arial" w:hAnsi="Arial" w:cs="Arial"/>
          <w:bCs/>
          <w:sz w:val="22"/>
          <w:szCs w:val="22"/>
        </w:rPr>
        <w:t xml:space="preserve"> </w:t>
      </w:r>
      <w:r w:rsidR="00F70AAA" w:rsidRPr="00497CFE">
        <w:rPr>
          <w:rFonts w:ascii="Arial" w:hAnsi="Arial" w:cs="Arial"/>
          <w:bCs/>
          <w:sz w:val="22"/>
          <w:szCs w:val="22"/>
        </w:rPr>
        <w:t xml:space="preserve">both in terms of providing access </w:t>
      </w:r>
      <w:r w:rsidR="003B19ED" w:rsidRPr="00497CFE">
        <w:rPr>
          <w:rFonts w:ascii="Arial" w:hAnsi="Arial" w:cs="Arial"/>
          <w:bCs/>
          <w:sz w:val="22"/>
          <w:szCs w:val="22"/>
        </w:rPr>
        <w:t>with</w:t>
      </w:r>
      <w:r w:rsidR="00F70AAA" w:rsidRPr="00497CFE">
        <w:rPr>
          <w:rFonts w:ascii="Arial" w:hAnsi="Arial" w:cs="Arial"/>
          <w:bCs/>
          <w:sz w:val="22"/>
          <w:szCs w:val="22"/>
        </w:rPr>
        <w:t xml:space="preserve"> confidence </w:t>
      </w:r>
      <w:r w:rsidR="008C200E" w:rsidRPr="00497CFE">
        <w:rPr>
          <w:rFonts w:ascii="Arial" w:hAnsi="Arial" w:cs="Arial"/>
          <w:bCs/>
          <w:sz w:val="22"/>
          <w:szCs w:val="22"/>
        </w:rPr>
        <w:t xml:space="preserve">to the </w:t>
      </w:r>
      <w:r w:rsidR="00DC2655" w:rsidRPr="00497CFE">
        <w:rPr>
          <w:rFonts w:ascii="Arial" w:hAnsi="Arial" w:cs="Arial"/>
          <w:bCs/>
          <w:sz w:val="22"/>
          <w:szCs w:val="22"/>
        </w:rPr>
        <w:t xml:space="preserve">REZ </w:t>
      </w:r>
      <w:r w:rsidR="008C200E" w:rsidRPr="00497CFE">
        <w:rPr>
          <w:rFonts w:ascii="Arial" w:hAnsi="Arial" w:cs="Arial"/>
          <w:bCs/>
          <w:sz w:val="22"/>
          <w:szCs w:val="22"/>
        </w:rPr>
        <w:t>generators</w:t>
      </w:r>
      <w:r w:rsidR="005A55C5" w:rsidRPr="00497CFE">
        <w:rPr>
          <w:rFonts w:ascii="Arial" w:hAnsi="Arial" w:cs="Arial"/>
          <w:bCs/>
          <w:sz w:val="22"/>
          <w:szCs w:val="22"/>
        </w:rPr>
        <w:t>,</w:t>
      </w:r>
      <w:r w:rsidR="008C200E" w:rsidRPr="00497CFE">
        <w:rPr>
          <w:rFonts w:ascii="Arial" w:hAnsi="Arial" w:cs="Arial"/>
          <w:bCs/>
          <w:sz w:val="22"/>
          <w:szCs w:val="22"/>
        </w:rPr>
        <w:t xml:space="preserve"> and </w:t>
      </w:r>
      <w:r w:rsidR="00F70AAA" w:rsidRPr="00497CFE">
        <w:rPr>
          <w:rFonts w:ascii="Arial" w:hAnsi="Arial" w:cs="Arial"/>
          <w:bCs/>
          <w:sz w:val="22"/>
          <w:szCs w:val="22"/>
        </w:rPr>
        <w:t xml:space="preserve">in terms of the impact on the </w:t>
      </w:r>
      <w:r w:rsidR="008C200E" w:rsidRPr="00497CFE">
        <w:rPr>
          <w:rFonts w:ascii="Arial" w:hAnsi="Arial" w:cs="Arial"/>
          <w:bCs/>
          <w:sz w:val="22"/>
          <w:szCs w:val="22"/>
        </w:rPr>
        <w:t xml:space="preserve">broader </w:t>
      </w:r>
      <w:r w:rsidR="00F70AAA" w:rsidRPr="00497CFE">
        <w:rPr>
          <w:rFonts w:ascii="Arial" w:hAnsi="Arial" w:cs="Arial"/>
          <w:bCs/>
          <w:sz w:val="22"/>
          <w:szCs w:val="22"/>
        </w:rPr>
        <w:t xml:space="preserve">region(s) within which it sits. </w:t>
      </w:r>
      <w:r w:rsidR="00757070" w:rsidRPr="00497CFE">
        <w:rPr>
          <w:rFonts w:ascii="Arial" w:hAnsi="Arial" w:cs="Arial"/>
          <w:bCs/>
          <w:sz w:val="22"/>
          <w:szCs w:val="22"/>
        </w:rPr>
        <w:t xml:space="preserve"> </w:t>
      </w:r>
    </w:p>
    <w:p w14:paraId="715563C4" w14:textId="29648EDB" w:rsidR="006444B5" w:rsidRPr="00497CFE" w:rsidRDefault="006444B5" w:rsidP="005921FC">
      <w:pPr>
        <w:pStyle w:val="ListParagraph"/>
        <w:numPr>
          <w:ilvl w:val="0"/>
          <w:numId w:val="40"/>
        </w:numPr>
        <w:spacing w:before="120" w:after="0"/>
        <w:ind w:left="714" w:hanging="357"/>
        <w:contextualSpacing w:val="0"/>
        <w:jc w:val="both"/>
        <w:rPr>
          <w:rFonts w:ascii="Arial" w:hAnsi="Arial" w:cs="Arial"/>
          <w:bCs/>
          <w:sz w:val="22"/>
          <w:szCs w:val="22"/>
        </w:rPr>
      </w:pPr>
      <w:r w:rsidRPr="00497CFE">
        <w:rPr>
          <w:rFonts w:ascii="Arial" w:hAnsi="Arial" w:cs="Arial"/>
          <w:bCs/>
          <w:i/>
          <w:iCs/>
          <w:sz w:val="22"/>
          <w:szCs w:val="22"/>
        </w:rPr>
        <w:t xml:space="preserve">Early allocation of </w:t>
      </w:r>
      <w:r w:rsidR="00224890" w:rsidRPr="00497CFE">
        <w:rPr>
          <w:rFonts w:ascii="Arial" w:hAnsi="Arial" w:cs="Arial"/>
          <w:bCs/>
          <w:i/>
          <w:iCs/>
          <w:sz w:val="22"/>
          <w:szCs w:val="22"/>
        </w:rPr>
        <w:t>financial transmission rights</w:t>
      </w:r>
      <w:r w:rsidR="00224890" w:rsidRPr="00497CFE">
        <w:rPr>
          <w:rFonts w:ascii="Arial" w:hAnsi="Arial" w:cs="Arial"/>
          <w:bCs/>
          <w:sz w:val="22"/>
          <w:szCs w:val="22"/>
        </w:rPr>
        <w:t xml:space="preserve"> </w:t>
      </w:r>
      <w:r w:rsidR="00BF3C68" w:rsidRPr="00497CFE">
        <w:rPr>
          <w:rFonts w:ascii="Arial" w:hAnsi="Arial" w:cs="Arial"/>
          <w:bCs/>
          <w:sz w:val="22"/>
          <w:szCs w:val="22"/>
        </w:rPr>
        <w:t xml:space="preserve">would </w:t>
      </w:r>
      <w:r w:rsidR="00A700BB" w:rsidRPr="00497CFE">
        <w:rPr>
          <w:rFonts w:ascii="Arial" w:hAnsi="Arial" w:cs="Arial"/>
          <w:bCs/>
          <w:sz w:val="22"/>
          <w:szCs w:val="22"/>
        </w:rPr>
        <w:t>achieve the objective</w:t>
      </w:r>
      <w:r w:rsidR="00BF3C68" w:rsidRPr="00497CFE">
        <w:rPr>
          <w:rFonts w:ascii="Arial" w:hAnsi="Arial" w:cs="Arial"/>
          <w:bCs/>
          <w:sz w:val="22"/>
          <w:szCs w:val="22"/>
        </w:rPr>
        <w:t xml:space="preserve">, but only </w:t>
      </w:r>
      <w:proofErr w:type="gramStart"/>
      <w:r w:rsidR="00FA7629" w:rsidRPr="00497CFE">
        <w:rPr>
          <w:rFonts w:ascii="Arial" w:hAnsi="Arial" w:cs="Arial"/>
          <w:bCs/>
          <w:sz w:val="22"/>
          <w:szCs w:val="22"/>
        </w:rPr>
        <w:t>if and when</w:t>
      </w:r>
      <w:proofErr w:type="gramEnd"/>
      <w:r w:rsidR="00FA7629" w:rsidRPr="00497CFE">
        <w:rPr>
          <w:rFonts w:ascii="Arial" w:hAnsi="Arial" w:cs="Arial"/>
          <w:bCs/>
          <w:sz w:val="22"/>
          <w:szCs w:val="22"/>
        </w:rPr>
        <w:t xml:space="preserve"> COGATI reforms are introduced. </w:t>
      </w:r>
      <w:r w:rsidR="005A55C5" w:rsidRPr="00497CFE">
        <w:rPr>
          <w:rFonts w:ascii="Arial" w:hAnsi="Arial" w:cs="Arial"/>
          <w:bCs/>
          <w:sz w:val="22"/>
          <w:szCs w:val="22"/>
        </w:rPr>
        <w:t xml:space="preserve"> </w:t>
      </w:r>
      <w:r w:rsidR="00FA7629" w:rsidRPr="00497CFE">
        <w:rPr>
          <w:rFonts w:ascii="Arial" w:hAnsi="Arial" w:cs="Arial"/>
          <w:bCs/>
          <w:sz w:val="22"/>
          <w:szCs w:val="22"/>
        </w:rPr>
        <w:t xml:space="preserve">Notwithstanding the ESB’s </w:t>
      </w:r>
      <w:r w:rsidR="00A700BB" w:rsidRPr="00497CFE">
        <w:rPr>
          <w:rFonts w:ascii="Arial" w:hAnsi="Arial" w:cs="Arial"/>
          <w:bCs/>
          <w:sz w:val="22"/>
          <w:szCs w:val="22"/>
        </w:rPr>
        <w:t>intention of</w:t>
      </w:r>
      <w:r w:rsidR="00FA7629" w:rsidRPr="00497CFE">
        <w:rPr>
          <w:rFonts w:ascii="Arial" w:hAnsi="Arial" w:cs="Arial"/>
          <w:bCs/>
          <w:sz w:val="22"/>
          <w:szCs w:val="22"/>
        </w:rPr>
        <w:t xml:space="preserve"> introduc</w:t>
      </w:r>
      <w:r w:rsidR="00A700BB" w:rsidRPr="00497CFE">
        <w:rPr>
          <w:rFonts w:ascii="Arial" w:hAnsi="Arial" w:cs="Arial"/>
          <w:bCs/>
          <w:sz w:val="22"/>
          <w:szCs w:val="22"/>
        </w:rPr>
        <w:t>ing</w:t>
      </w:r>
      <w:r w:rsidR="00FA7629" w:rsidRPr="00497CFE">
        <w:rPr>
          <w:rFonts w:ascii="Arial" w:hAnsi="Arial" w:cs="Arial"/>
          <w:bCs/>
          <w:sz w:val="22"/>
          <w:szCs w:val="22"/>
        </w:rPr>
        <w:t xml:space="preserve"> this in the long-term, it is doubtful that investors </w:t>
      </w:r>
      <w:r w:rsidR="00754119" w:rsidRPr="00497CFE">
        <w:rPr>
          <w:rFonts w:ascii="Arial" w:hAnsi="Arial" w:cs="Arial"/>
          <w:bCs/>
          <w:sz w:val="22"/>
          <w:szCs w:val="22"/>
        </w:rPr>
        <w:t xml:space="preserve">would have </w:t>
      </w:r>
      <w:r w:rsidR="00A700BB" w:rsidRPr="00497CFE">
        <w:rPr>
          <w:rFonts w:ascii="Arial" w:hAnsi="Arial" w:cs="Arial"/>
          <w:bCs/>
          <w:sz w:val="22"/>
          <w:szCs w:val="22"/>
        </w:rPr>
        <w:t xml:space="preserve">sufficient </w:t>
      </w:r>
      <w:r w:rsidR="00754119" w:rsidRPr="00497CFE">
        <w:rPr>
          <w:rFonts w:ascii="Arial" w:hAnsi="Arial" w:cs="Arial"/>
          <w:bCs/>
          <w:sz w:val="22"/>
          <w:szCs w:val="22"/>
        </w:rPr>
        <w:t xml:space="preserve">confidence </w:t>
      </w:r>
      <w:r w:rsidR="00FD42A6" w:rsidRPr="00497CFE">
        <w:rPr>
          <w:rFonts w:ascii="Arial" w:hAnsi="Arial" w:cs="Arial"/>
          <w:bCs/>
          <w:sz w:val="22"/>
          <w:szCs w:val="22"/>
        </w:rPr>
        <w:t>of that future to commit to parting with substantial funds now</w:t>
      </w:r>
      <w:r w:rsidR="00385190">
        <w:rPr>
          <w:rFonts w:ascii="Arial" w:hAnsi="Arial" w:cs="Arial"/>
          <w:bCs/>
          <w:sz w:val="22"/>
          <w:szCs w:val="22"/>
        </w:rPr>
        <w:t>,</w:t>
      </w:r>
      <w:r w:rsidR="00FD42A6" w:rsidRPr="00497CFE">
        <w:rPr>
          <w:rFonts w:ascii="Arial" w:hAnsi="Arial" w:cs="Arial"/>
          <w:bCs/>
          <w:sz w:val="22"/>
          <w:szCs w:val="22"/>
        </w:rPr>
        <w:t xml:space="preserve"> </w:t>
      </w:r>
      <w:r w:rsidR="00EE0FF6" w:rsidRPr="00497CFE">
        <w:rPr>
          <w:rFonts w:ascii="Arial" w:hAnsi="Arial" w:cs="Arial"/>
          <w:bCs/>
          <w:sz w:val="22"/>
          <w:szCs w:val="22"/>
        </w:rPr>
        <w:t xml:space="preserve">in anticipation of </w:t>
      </w:r>
      <w:r w:rsidR="00FD42A6" w:rsidRPr="00497CFE">
        <w:rPr>
          <w:rFonts w:ascii="Arial" w:hAnsi="Arial" w:cs="Arial"/>
          <w:bCs/>
          <w:sz w:val="22"/>
          <w:szCs w:val="22"/>
        </w:rPr>
        <w:t>the REZ construction.</w:t>
      </w:r>
    </w:p>
    <w:p w14:paraId="032169D2" w14:textId="77777777" w:rsidR="003C27CE" w:rsidRPr="00497CFE" w:rsidRDefault="003C27CE" w:rsidP="003C27CE">
      <w:pPr>
        <w:spacing w:after="0"/>
        <w:jc w:val="both"/>
        <w:rPr>
          <w:rFonts w:ascii="Arial" w:hAnsi="Arial" w:cs="Arial"/>
          <w:bCs/>
          <w:sz w:val="22"/>
          <w:szCs w:val="22"/>
        </w:rPr>
      </w:pPr>
    </w:p>
    <w:p w14:paraId="3673A52B" w14:textId="4594F4E4" w:rsidR="009B4377" w:rsidRPr="00497CFE" w:rsidRDefault="00297C3F" w:rsidP="003C27CE">
      <w:pPr>
        <w:spacing w:after="0"/>
        <w:jc w:val="both"/>
        <w:rPr>
          <w:rFonts w:ascii="Arial" w:hAnsi="Arial" w:cs="Arial"/>
          <w:bCs/>
          <w:sz w:val="22"/>
          <w:szCs w:val="22"/>
        </w:rPr>
      </w:pPr>
      <w:r w:rsidRPr="00497CFE">
        <w:rPr>
          <w:rFonts w:ascii="Arial" w:hAnsi="Arial" w:cs="Arial"/>
          <w:bCs/>
          <w:sz w:val="22"/>
          <w:szCs w:val="22"/>
        </w:rPr>
        <w:t>C</w:t>
      </w:r>
      <w:r w:rsidR="00217AE1" w:rsidRPr="00497CFE">
        <w:rPr>
          <w:rFonts w:ascii="Arial" w:hAnsi="Arial" w:cs="Arial"/>
          <w:bCs/>
          <w:sz w:val="22"/>
          <w:szCs w:val="22"/>
        </w:rPr>
        <w:t xml:space="preserve">onceptually </w:t>
      </w:r>
      <w:r w:rsidR="000D3538" w:rsidRPr="00497CFE">
        <w:rPr>
          <w:rFonts w:ascii="Arial" w:hAnsi="Arial" w:cs="Arial"/>
          <w:bCs/>
          <w:sz w:val="22"/>
          <w:szCs w:val="22"/>
        </w:rPr>
        <w:t xml:space="preserve">the Energy Council </w:t>
      </w:r>
      <w:r w:rsidR="00130207" w:rsidRPr="00497CFE">
        <w:rPr>
          <w:rFonts w:ascii="Arial" w:hAnsi="Arial" w:cs="Arial"/>
          <w:bCs/>
          <w:sz w:val="22"/>
          <w:szCs w:val="22"/>
        </w:rPr>
        <w:t>favours the Financial Access Protection Model</w:t>
      </w:r>
      <w:r w:rsidR="00731034" w:rsidRPr="00497CFE">
        <w:rPr>
          <w:rFonts w:ascii="Arial" w:hAnsi="Arial" w:cs="Arial"/>
          <w:bCs/>
          <w:sz w:val="22"/>
          <w:szCs w:val="22"/>
        </w:rPr>
        <w:t>.  T</w:t>
      </w:r>
      <w:r w:rsidR="008224CB" w:rsidRPr="00497CFE">
        <w:rPr>
          <w:rFonts w:ascii="Arial" w:hAnsi="Arial" w:cs="Arial"/>
          <w:bCs/>
          <w:sz w:val="22"/>
          <w:szCs w:val="22"/>
        </w:rPr>
        <w:t xml:space="preserve">his </w:t>
      </w:r>
      <w:r w:rsidR="006F6E58" w:rsidRPr="00497CFE">
        <w:rPr>
          <w:rFonts w:ascii="Arial" w:hAnsi="Arial" w:cs="Arial"/>
          <w:bCs/>
          <w:sz w:val="22"/>
          <w:szCs w:val="22"/>
        </w:rPr>
        <w:t xml:space="preserve">option </w:t>
      </w:r>
      <w:r w:rsidR="003C4DD1" w:rsidRPr="00497CFE">
        <w:rPr>
          <w:rFonts w:ascii="Arial" w:hAnsi="Arial" w:cs="Arial"/>
          <w:bCs/>
          <w:sz w:val="22"/>
          <w:szCs w:val="22"/>
        </w:rPr>
        <w:t>supports efficient transmission investment</w:t>
      </w:r>
      <w:r w:rsidRPr="00497CFE">
        <w:rPr>
          <w:rFonts w:ascii="Arial" w:hAnsi="Arial" w:cs="Arial"/>
          <w:bCs/>
          <w:sz w:val="22"/>
          <w:szCs w:val="22"/>
        </w:rPr>
        <w:t xml:space="preserve"> and dispatch</w:t>
      </w:r>
      <w:r w:rsidR="00FF1E7F" w:rsidRPr="00497CFE">
        <w:rPr>
          <w:rFonts w:ascii="Arial" w:hAnsi="Arial" w:cs="Arial"/>
          <w:bCs/>
          <w:sz w:val="22"/>
          <w:szCs w:val="22"/>
        </w:rPr>
        <w:t xml:space="preserve">, and </w:t>
      </w:r>
      <w:r w:rsidR="00217AE1" w:rsidRPr="00497CFE">
        <w:rPr>
          <w:rFonts w:ascii="Arial" w:hAnsi="Arial" w:cs="Arial"/>
          <w:bCs/>
          <w:sz w:val="22"/>
          <w:szCs w:val="22"/>
        </w:rPr>
        <w:t xml:space="preserve">seems to </w:t>
      </w:r>
      <w:r w:rsidR="00FE04DC" w:rsidRPr="00497CFE">
        <w:rPr>
          <w:rFonts w:ascii="Arial" w:hAnsi="Arial" w:cs="Arial"/>
          <w:bCs/>
          <w:sz w:val="22"/>
          <w:szCs w:val="22"/>
        </w:rPr>
        <w:t>provide the most flexibility in terms of</w:t>
      </w:r>
      <w:r w:rsidR="00651AC8" w:rsidRPr="00497CFE">
        <w:rPr>
          <w:rFonts w:ascii="Arial" w:hAnsi="Arial" w:cs="Arial"/>
          <w:bCs/>
          <w:sz w:val="22"/>
          <w:szCs w:val="22"/>
        </w:rPr>
        <w:t xml:space="preserve"> risk management, secondary </w:t>
      </w:r>
      <w:proofErr w:type="gramStart"/>
      <w:r w:rsidR="00651AC8" w:rsidRPr="00497CFE">
        <w:rPr>
          <w:rFonts w:ascii="Arial" w:hAnsi="Arial" w:cs="Arial"/>
          <w:bCs/>
          <w:sz w:val="22"/>
          <w:szCs w:val="22"/>
        </w:rPr>
        <w:t>trading</w:t>
      </w:r>
      <w:proofErr w:type="gramEnd"/>
      <w:r w:rsidR="00651AC8" w:rsidRPr="00497CFE">
        <w:rPr>
          <w:rFonts w:ascii="Arial" w:hAnsi="Arial" w:cs="Arial"/>
          <w:bCs/>
          <w:sz w:val="22"/>
          <w:szCs w:val="22"/>
        </w:rPr>
        <w:t xml:space="preserve"> and liquidity.</w:t>
      </w:r>
      <w:r w:rsidR="001606A0" w:rsidRPr="00497CFE">
        <w:rPr>
          <w:rFonts w:ascii="Arial" w:hAnsi="Arial" w:cs="Arial"/>
          <w:bCs/>
          <w:sz w:val="22"/>
          <w:szCs w:val="22"/>
        </w:rPr>
        <w:t xml:space="preserve">  </w:t>
      </w:r>
      <w:r w:rsidR="00525B4F" w:rsidRPr="00497CFE">
        <w:rPr>
          <w:rFonts w:ascii="Arial" w:hAnsi="Arial" w:cs="Arial"/>
          <w:bCs/>
          <w:sz w:val="22"/>
          <w:szCs w:val="22"/>
        </w:rPr>
        <w:t xml:space="preserve">It also does not require the REZ coordinator to become involved in </w:t>
      </w:r>
      <w:r w:rsidR="00B7798E" w:rsidRPr="00497CFE">
        <w:rPr>
          <w:rFonts w:ascii="Arial" w:hAnsi="Arial" w:cs="Arial"/>
          <w:bCs/>
          <w:sz w:val="22"/>
          <w:szCs w:val="22"/>
        </w:rPr>
        <w:t xml:space="preserve">complex </w:t>
      </w:r>
      <w:r w:rsidR="009B4377" w:rsidRPr="00497CFE">
        <w:rPr>
          <w:rFonts w:ascii="Arial" w:hAnsi="Arial" w:cs="Arial"/>
          <w:bCs/>
          <w:sz w:val="22"/>
          <w:szCs w:val="22"/>
        </w:rPr>
        <w:t>and contested decisions</w:t>
      </w:r>
      <w:r w:rsidR="00B7798E" w:rsidRPr="00497CFE">
        <w:rPr>
          <w:rFonts w:ascii="Arial" w:hAnsi="Arial" w:cs="Arial"/>
          <w:bCs/>
          <w:sz w:val="22"/>
          <w:szCs w:val="22"/>
        </w:rPr>
        <w:t xml:space="preserve"> </w:t>
      </w:r>
      <w:r w:rsidR="009B4377" w:rsidRPr="00497CFE">
        <w:rPr>
          <w:rFonts w:ascii="Arial" w:hAnsi="Arial" w:cs="Arial"/>
          <w:bCs/>
          <w:sz w:val="22"/>
          <w:szCs w:val="22"/>
        </w:rPr>
        <w:t xml:space="preserve">around the quantity of capacity </w:t>
      </w:r>
      <w:r w:rsidR="00227CCA" w:rsidRPr="00497CFE">
        <w:rPr>
          <w:rFonts w:ascii="Arial" w:hAnsi="Arial" w:cs="Arial"/>
          <w:bCs/>
          <w:sz w:val="22"/>
          <w:szCs w:val="22"/>
        </w:rPr>
        <w:t xml:space="preserve">that </w:t>
      </w:r>
      <w:r w:rsidR="00CA4C31">
        <w:rPr>
          <w:rFonts w:ascii="Arial" w:hAnsi="Arial" w:cs="Arial"/>
          <w:bCs/>
          <w:sz w:val="22"/>
          <w:szCs w:val="22"/>
        </w:rPr>
        <w:t xml:space="preserve">is permitted to </w:t>
      </w:r>
      <w:r w:rsidR="00C019EE">
        <w:rPr>
          <w:rFonts w:ascii="Arial" w:hAnsi="Arial" w:cs="Arial"/>
          <w:bCs/>
          <w:sz w:val="22"/>
          <w:szCs w:val="22"/>
        </w:rPr>
        <w:t>connect</w:t>
      </w:r>
      <w:r w:rsidR="009B4377" w:rsidRPr="00497CFE">
        <w:rPr>
          <w:rFonts w:ascii="Arial" w:hAnsi="Arial" w:cs="Arial"/>
          <w:bCs/>
          <w:sz w:val="22"/>
          <w:szCs w:val="22"/>
        </w:rPr>
        <w:t xml:space="preserve">. </w:t>
      </w:r>
    </w:p>
    <w:p w14:paraId="0911815D" w14:textId="1981E02F" w:rsidR="009B4377" w:rsidRPr="00497CFE" w:rsidRDefault="009B4377" w:rsidP="003C27CE">
      <w:pPr>
        <w:spacing w:after="0"/>
        <w:jc w:val="both"/>
        <w:rPr>
          <w:rFonts w:ascii="Arial" w:hAnsi="Arial" w:cs="Arial"/>
          <w:bCs/>
          <w:sz w:val="22"/>
          <w:szCs w:val="22"/>
        </w:rPr>
      </w:pPr>
    </w:p>
    <w:p w14:paraId="7A2E26B1" w14:textId="0ECE4713" w:rsidR="009C4B4B" w:rsidRPr="00497CFE" w:rsidRDefault="001606A0" w:rsidP="003C27CE">
      <w:pPr>
        <w:spacing w:after="0"/>
        <w:jc w:val="both"/>
        <w:rPr>
          <w:rFonts w:ascii="Arial" w:hAnsi="Arial" w:cs="Arial"/>
          <w:bCs/>
          <w:sz w:val="22"/>
          <w:szCs w:val="22"/>
        </w:rPr>
      </w:pPr>
      <w:r w:rsidRPr="00497CFE">
        <w:rPr>
          <w:rFonts w:ascii="Arial" w:hAnsi="Arial" w:cs="Arial"/>
          <w:bCs/>
          <w:sz w:val="22"/>
          <w:szCs w:val="22"/>
        </w:rPr>
        <w:t xml:space="preserve">Nevertheless, without knowing the detail of what has been proposed, </w:t>
      </w:r>
      <w:r w:rsidR="00227CCA" w:rsidRPr="00497CFE">
        <w:rPr>
          <w:rFonts w:ascii="Arial" w:hAnsi="Arial" w:cs="Arial"/>
          <w:bCs/>
          <w:sz w:val="22"/>
          <w:szCs w:val="22"/>
        </w:rPr>
        <w:t xml:space="preserve">the Energy Council </w:t>
      </w:r>
      <w:r w:rsidR="00B712C6" w:rsidRPr="00497CFE">
        <w:rPr>
          <w:rFonts w:ascii="Arial" w:hAnsi="Arial" w:cs="Arial"/>
          <w:bCs/>
          <w:sz w:val="22"/>
          <w:szCs w:val="22"/>
        </w:rPr>
        <w:t>make</w:t>
      </w:r>
      <w:r w:rsidR="00227CCA" w:rsidRPr="00497CFE">
        <w:rPr>
          <w:rFonts w:ascii="Arial" w:hAnsi="Arial" w:cs="Arial"/>
          <w:bCs/>
          <w:sz w:val="22"/>
          <w:szCs w:val="22"/>
        </w:rPr>
        <w:t>s</w:t>
      </w:r>
      <w:r w:rsidR="00B712C6" w:rsidRPr="00497CFE">
        <w:rPr>
          <w:rFonts w:ascii="Arial" w:hAnsi="Arial" w:cs="Arial"/>
          <w:bCs/>
          <w:sz w:val="22"/>
          <w:szCs w:val="22"/>
        </w:rPr>
        <w:t xml:space="preserve"> the following </w:t>
      </w:r>
      <w:proofErr w:type="gramStart"/>
      <w:r w:rsidR="00B712C6" w:rsidRPr="00497CFE">
        <w:rPr>
          <w:rFonts w:ascii="Arial" w:hAnsi="Arial" w:cs="Arial"/>
          <w:bCs/>
          <w:sz w:val="22"/>
          <w:szCs w:val="22"/>
        </w:rPr>
        <w:t>comments</w:t>
      </w:r>
      <w:r w:rsidR="00217AE1" w:rsidRPr="00497CFE">
        <w:rPr>
          <w:rFonts w:ascii="Arial" w:hAnsi="Arial" w:cs="Arial"/>
          <w:bCs/>
          <w:sz w:val="22"/>
          <w:szCs w:val="22"/>
        </w:rPr>
        <w:t xml:space="preserve"> </w:t>
      </w:r>
      <w:r w:rsidR="00094A8B" w:rsidRPr="00497CFE">
        <w:rPr>
          <w:rFonts w:ascii="Arial" w:hAnsi="Arial" w:cs="Arial"/>
          <w:bCs/>
          <w:sz w:val="22"/>
          <w:szCs w:val="22"/>
        </w:rPr>
        <w:t>:</w:t>
      </w:r>
      <w:proofErr w:type="gramEnd"/>
    </w:p>
    <w:p w14:paraId="49B6F63A" w14:textId="0B10FB7F" w:rsidR="00094A8B" w:rsidRPr="00497CFE" w:rsidRDefault="00094A8B" w:rsidP="003C27CE">
      <w:pPr>
        <w:spacing w:after="0"/>
        <w:jc w:val="both"/>
        <w:rPr>
          <w:rFonts w:ascii="Arial" w:hAnsi="Arial" w:cs="Arial"/>
          <w:bCs/>
          <w:sz w:val="22"/>
          <w:szCs w:val="22"/>
        </w:rPr>
      </w:pPr>
    </w:p>
    <w:p w14:paraId="291D05B4" w14:textId="393089F0" w:rsidR="00094A8B" w:rsidRPr="00497CFE" w:rsidRDefault="00094A8B" w:rsidP="00094A8B">
      <w:pPr>
        <w:pStyle w:val="ListParagraph"/>
        <w:numPr>
          <w:ilvl w:val="0"/>
          <w:numId w:val="41"/>
        </w:numPr>
        <w:spacing w:after="0"/>
        <w:jc w:val="both"/>
        <w:rPr>
          <w:rFonts w:ascii="Arial" w:hAnsi="Arial" w:cs="Arial"/>
          <w:bCs/>
          <w:sz w:val="22"/>
          <w:szCs w:val="22"/>
        </w:rPr>
      </w:pPr>
      <w:r w:rsidRPr="00497CFE">
        <w:rPr>
          <w:rFonts w:ascii="Arial" w:hAnsi="Arial" w:cs="Arial"/>
          <w:bCs/>
          <w:sz w:val="22"/>
          <w:szCs w:val="22"/>
        </w:rPr>
        <w:t xml:space="preserve">The paper has not discussed how the financial settlements during congestion would be calculated. </w:t>
      </w:r>
      <w:r w:rsidR="00227CCA" w:rsidRPr="00497CFE">
        <w:rPr>
          <w:rFonts w:ascii="Arial" w:hAnsi="Arial" w:cs="Arial"/>
          <w:bCs/>
          <w:sz w:val="22"/>
          <w:szCs w:val="22"/>
        </w:rPr>
        <w:t xml:space="preserve"> </w:t>
      </w:r>
      <w:r w:rsidRPr="00497CFE">
        <w:rPr>
          <w:rFonts w:ascii="Arial" w:hAnsi="Arial" w:cs="Arial"/>
          <w:bCs/>
          <w:sz w:val="22"/>
          <w:szCs w:val="22"/>
        </w:rPr>
        <w:t>The current dispatch engine uses “hub and spoke” constraints oriented to each region’s Regional Reference Node (“</w:t>
      </w:r>
      <w:r w:rsidRPr="00497CFE">
        <w:rPr>
          <w:rFonts w:ascii="Arial" w:hAnsi="Arial" w:cs="Arial"/>
          <w:b/>
          <w:sz w:val="22"/>
          <w:szCs w:val="22"/>
        </w:rPr>
        <w:t>RRN</w:t>
      </w:r>
      <w:r w:rsidRPr="00497CFE">
        <w:rPr>
          <w:rFonts w:ascii="Arial" w:hAnsi="Arial" w:cs="Arial"/>
          <w:bCs/>
          <w:sz w:val="22"/>
          <w:szCs w:val="22"/>
        </w:rPr>
        <w:t>”)</w:t>
      </w:r>
      <w:r w:rsidR="00393A9D" w:rsidRPr="00497CFE">
        <w:rPr>
          <w:rFonts w:ascii="Arial" w:hAnsi="Arial" w:cs="Arial"/>
          <w:bCs/>
          <w:sz w:val="22"/>
          <w:szCs w:val="22"/>
        </w:rPr>
        <w:t>,</w:t>
      </w:r>
      <w:r w:rsidRPr="00497CFE">
        <w:rPr>
          <w:rFonts w:ascii="Arial" w:hAnsi="Arial" w:cs="Arial"/>
          <w:bCs/>
          <w:sz w:val="22"/>
          <w:szCs w:val="22"/>
        </w:rPr>
        <w:t xml:space="preserve"> which, within each constraint equation, describe the entire region.</w:t>
      </w:r>
      <w:r w:rsidR="00DD12F9" w:rsidRPr="00497CFE">
        <w:rPr>
          <w:rFonts w:ascii="Arial" w:hAnsi="Arial" w:cs="Arial"/>
          <w:bCs/>
          <w:sz w:val="22"/>
          <w:szCs w:val="22"/>
        </w:rPr>
        <w:t xml:space="preserve"> </w:t>
      </w:r>
      <w:r w:rsidRPr="00497CFE">
        <w:rPr>
          <w:rFonts w:ascii="Arial" w:hAnsi="Arial" w:cs="Arial"/>
          <w:bCs/>
          <w:sz w:val="22"/>
          <w:szCs w:val="22"/>
        </w:rPr>
        <w:t xml:space="preserve"> The shadow price of these constraints can provide a difference in the Locational Marginal Price (“</w:t>
      </w:r>
      <w:r w:rsidRPr="00497CFE">
        <w:rPr>
          <w:rFonts w:ascii="Arial" w:hAnsi="Arial" w:cs="Arial"/>
          <w:b/>
          <w:sz w:val="22"/>
          <w:szCs w:val="22"/>
        </w:rPr>
        <w:t>LMP</w:t>
      </w:r>
      <w:r w:rsidRPr="00497CFE">
        <w:rPr>
          <w:rFonts w:ascii="Arial" w:hAnsi="Arial" w:cs="Arial"/>
          <w:bCs/>
          <w:sz w:val="22"/>
          <w:szCs w:val="22"/>
        </w:rPr>
        <w:t xml:space="preserve">”) between a generator’s terminals and the RRN, but they cannot identify the share of the difference that results from any specific network asset, </w:t>
      </w:r>
      <w:proofErr w:type="gramStart"/>
      <w:r w:rsidRPr="00497CFE">
        <w:rPr>
          <w:rFonts w:ascii="Arial" w:hAnsi="Arial" w:cs="Arial"/>
          <w:bCs/>
          <w:sz w:val="22"/>
          <w:szCs w:val="22"/>
        </w:rPr>
        <w:t>e.g.</w:t>
      </w:r>
      <w:proofErr w:type="gramEnd"/>
      <w:r w:rsidRPr="00497CFE">
        <w:rPr>
          <w:rFonts w:ascii="Arial" w:hAnsi="Arial" w:cs="Arial"/>
          <w:bCs/>
          <w:sz w:val="22"/>
          <w:szCs w:val="22"/>
        </w:rPr>
        <w:t xml:space="preserve"> a REZ versus other assets. </w:t>
      </w:r>
      <w:r w:rsidR="00DD12F9" w:rsidRPr="00497CFE">
        <w:rPr>
          <w:rFonts w:ascii="Arial" w:hAnsi="Arial" w:cs="Arial"/>
          <w:bCs/>
          <w:sz w:val="22"/>
          <w:szCs w:val="22"/>
        </w:rPr>
        <w:t xml:space="preserve"> </w:t>
      </w:r>
      <w:proofErr w:type="gramStart"/>
      <w:r w:rsidRPr="00497CFE">
        <w:rPr>
          <w:rFonts w:ascii="Arial" w:hAnsi="Arial" w:cs="Arial"/>
          <w:bCs/>
          <w:sz w:val="22"/>
          <w:szCs w:val="22"/>
        </w:rPr>
        <w:t>Thus</w:t>
      </w:r>
      <w:proofErr w:type="gramEnd"/>
      <w:r w:rsidRPr="00497CFE">
        <w:rPr>
          <w:rFonts w:ascii="Arial" w:hAnsi="Arial" w:cs="Arial"/>
          <w:bCs/>
          <w:sz w:val="22"/>
          <w:szCs w:val="22"/>
        </w:rPr>
        <w:t xml:space="preserve"> constraint construction would have to significantly change</w:t>
      </w:r>
      <w:r w:rsidR="00C019EE">
        <w:rPr>
          <w:rFonts w:ascii="Arial" w:hAnsi="Arial" w:cs="Arial"/>
          <w:bCs/>
          <w:sz w:val="22"/>
          <w:szCs w:val="22"/>
        </w:rPr>
        <w:t>.  E</w:t>
      </w:r>
      <w:r w:rsidRPr="00497CFE">
        <w:rPr>
          <w:rFonts w:ascii="Arial" w:hAnsi="Arial" w:cs="Arial"/>
          <w:bCs/>
          <w:sz w:val="22"/>
          <w:szCs w:val="22"/>
        </w:rPr>
        <w:t xml:space="preserve">ach constraint would require tagging as one that either triggers REZ compensation payments or does not. </w:t>
      </w:r>
      <w:r w:rsidR="0030478B" w:rsidRPr="00497CFE">
        <w:rPr>
          <w:rFonts w:ascii="Arial" w:hAnsi="Arial" w:cs="Arial"/>
          <w:bCs/>
          <w:sz w:val="22"/>
          <w:szCs w:val="22"/>
        </w:rPr>
        <w:t xml:space="preserve"> </w:t>
      </w:r>
      <w:r w:rsidRPr="00497CFE">
        <w:rPr>
          <w:rFonts w:ascii="Arial" w:hAnsi="Arial" w:cs="Arial"/>
          <w:bCs/>
          <w:sz w:val="22"/>
          <w:szCs w:val="22"/>
        </w:rPr>
        <w:t xml:space="preserve">The constraint building function would </w:t>
      </w:r>
      <w:r w:rsidR="0030478B" w:rsidRPr="00497CFE">
        <w:rPr>
          <w:rFonts w:ascii="Arial" w:hAnsi="Arial" w:cs="Arial"/>
          <w:bCs/>
          <w:sz w:val="22"/>
          <w:szCs w:val="22"/>
        </w:rPr>
        <w:t xml:space="preserve">also </w:t>
      </w:r>
      <w:r w:rsidRPr="00497CFE">
        <w:rPr>
          <w:rFonts w:ascii="Arial" w:hAnsi="Arial" w:cs="Arial"/>
          <w:bCs/>
          <w:sz w:val="22"/>
          <w:szCs w:val="22"/>
        </w:rPr>
        <w:t xml:space="preserve">need to </w:t>
      </w:r>
      <w:proofErr w:type="gramStart"/>
      <w:r w:rsidRPr="00497CFE">
        <w:rPr>
          <w:rFonts w:ascii="Arial" w:hAnsi="Arial" w:cs="Arial"/>
          <w:bCs/>
          <w:sz w:val="22"/>
          <w:szCs w:val="22"/>
        </w:rPr>
        <w:t>take into account</w:t>
      </w:r>
      <w:proofErr w:type="gramEnd"/>
      <w:r w:rsidRPr="00497CFE">
        <w:rPr>
          <w:rFonts w:ascii="Arial" w:hAnsi="Arial" w:cs="Arial"/>
          <w:bCs/>
          <w:sz w:val="22"/>
          <w:szCs w:val="22"/>
        </w:rPr>
        <w:t xml:space="preserve"> the nature of the commitment made when buying a REZ access right, and as each new physical network limit emerges, the constraint builder will have to judge whether protection from this limit falls within the REZ’</w:t>
      </w:r>
      <w:r w:rsidR="001D0FA3" w:rsidRPr="00497CFE">
        <w:rPr>
          <w:rFonts w:ascii="Arial" w:hAnsi="Arial" w:cs="Arial"/>
          <w:bCs/>
          <w:sz w:val="22"/>
          <w:szCs w:val="22"/>
        </w:rPr>
        <w:t>s</w:t>
      </w:r>
      <w:r w:rsidRPr="00497CFE">
        <w:rPr>
          <w:rFonts w:ascii="Arial" w:hAnsi="Arial" w:cs="Arial"/>
          <w:bCs/>
          <w:sz w:val="22"/>
          <w:szCs w:val="22"/>
        </w:rPr>
        <w:t xml:space="preserve"> access regime. </w:t>
      </w:r>
      <w:r w:rsidR="00C90C49" w:rsidRPr="00497CFE">
        <w:rPr>
          <w:rFonts w:ascii="Arial" w:hAnsi="Arial" w:cs="Arial"/>
          <w:bCs/>
          <w:sz w:val="22"/>
          <w:szCs w:val="22"/>
        </w:rPr>
        <w:t xml:space="preserve"> </w:t>
      </w:r>
      <w:r w:rsidRPr="00497CFE">
        <w:rPr>
          <w:rFonts w:ascii="Arial" w:hAnsi="Arial" w:cs="Arial"/>
          <w:bCs/>
          <w:sz w:val="22"/>
          <w:szCs w:val="22"/>
        </w:rPr>
        <w:t>There will be many uncertain cases.</w:t>
      </w:r>
    </w:p>
    <w:p w14:paraId="258CE43F" w14:textId="77777777" w:rsidR="00094A8B" w:rsidRPr="00497CFE" w:rsidRDefault="00094A8B" w:rsidP="003C27CE">
      <w:pPr>
        <w:spacing w:after="0"/>
        <w:jc w:val="both"/>
        <w:rPr>
          <w:rFonts w:ascii="Arial" w:hAnsi="Arial" w:cs="Arial"/>
          <w:bCs/>
          <w:sz w:val="22"/>
          <w:szCs w:val="22"/>
        </w:rPr>
      </w:pPr>
    </w:p>
    <w:p w14:paraId="099B553D" w14:textId="2721BBA3" w:rsidR="00805F2F" w:rsidRPr="00497CFE" w:rsidRDefault="00805F2F" w:rsidP="008973A5">
      <w:pPr>
        <w:spacing w:after="0"/>
        <w:jc w:val="both"/>
        <w:rPr>
          <w:rFonts w:ascii="Arial" w:hAnsi="Arial" w:cs="Arial"/>
          <w:bCs/>
          <w:sz w:val="22"/>
          <w:szCs w:val="22"/>
        </w:rPr>
      </w:pPr>
    </w:p>
    <w:p w14:paraId="542811B6" w14:textId="388F093A" w:rsidR="00805F2F" w:rsidRPr="00497CFE" w:rsidRDefault="00094A8B" w:rsidP="00F71E19">
      <w:pPr>
        <w:pStyle w:val="ListParagraph"/>
        <w:numPr>
          <w:ilvl w:val="0"/>
          <w:numId w:val="41"/>
        </w:numPr>
        <w:spacing w:after="0"/>
        <w:jc w:val="both"/>
        <w:rPr>
          <w:rFonts w:ascii="Arial" w:hAnsi="Arial" w:cs="Arial"/>
          <w:bCs/>
          <w:sz w:val="22"/>
          <w:szCs w:val="22"/>
        </w:rPr>
      </w:pPr>
      <w:r w:rsidRPr="00497CFE">
        <w:rPr>
          <w:rFonts w:ascii="Arial" w:hAnsi="Arial" w:cs="Arial"/>
          <w:bCs/>
          <w:sz w:val="22"/>
          <w:szCs w:val="22"/>
        </w:rPr>
        <w:lastRenderedPageBreak/>
        <w:t>T</w:t>
      </w:r>
      <w:r w:rsidR="001969AB" w:rsidRPr="00497CFE">
        <w:rPr>
          <w:rFonts w:ascii="Arial" w:hAnsi="Arial" w:cs="Arial"/>
          <w:bCs/>
          <w:sz w:val="22"/>
          <w:szCs w:val="22"/>
        </w:rPr>
        <w:t xml:space="preserve">he Consultation Paper </w:t>
      </w:r>
      <w:r w:rsidR="00F71E19" w:rsidRPr="00497CFE">
        <w:rPr>
          <w:rFonts w:ascii="Arial" w:hAnsi="Arial" w:cs="Arial"/>
          <w:bCs/>
          <w:sz w:val="22"/>
          <w:szCs w:val="22"/>
        </w:rPr>
        <w:t xml:space="preserve">discusses </w:t>
      </w:r>
      <w:r w:rsidR="00BA1319" w:rsidRPr="00497CFE">
        <w:rPr>
          <w:rFonts w:ascii="Arial" w:hAnsi="Arial" w:cs="Arial"/>
          <w:bCs/>
          <w:sz w:val="22"/>
          <w:szCs w:val="22"/>
        </w:rPr>
        <w:t>paying</w:t>
      </w:r>
      <w:r w:rsidR="00F71E19" w:rsidRPr="00497CFE">
        <w:rPr>
          <w:rFonts w:ascii="Arial" w:hAnsi="Arial" w:cs="Arial"/>
          <w:bCs/>
          <w:sz w:val="22"/>
          <w:szCs w:val="22"/>
        </w:rPr>
        <w:t xml:space="preserve"> zero $/MWh </w:t>
      </w:r>
      <w:r w:rsidR="00456A1F" w:rsidRPr="00497CFE">
        <w:rPr>
          <w:rFonts w:ascii="Arial" w:hAnsi="Arial" w:cs="Arial"/>
          <w:bCs/>
          <w:sz w:val="22"/>
          <w:szCs w:val="22"/>
        </w:rPr>
        <w:t xml:space="preserve">to </w:t>
      </w:r>
      <w:r w:rsidR="000505AB" w:rsidRPr="00497CFE">
        <w:rPr>
          <w:rFonts w:ascii="Arial" w:hAnsi="Arial" w:cs="Arial"/>
          <w:bCs/>
          <w:sz w:val="22"/>
          <w:szCs w:val="22"/>
        </w:rPr>
        <w:t>subsequent entrant generation during congestion</w:t>
      </w:r>
      <w:r w:rsidR="00710E90" w:rsidRPr="00497CFE">
        <w:rPr>
          <w:rFonts w:ascii="Arial" w:hAnsi="Arial" w:cs="Arial"/>
          <w:bCs/>
          <w:sz w:val="22"/>
          <w:szCs w:val="22"/>
        </w:rPr>
        <w:t>.</w:t>
      </w:r>
      <w:r w:rsidR="00AC0287" w:rsidRPr="00497CFE">
        <w:rPr>
          <w:rFonts w:ascii="Arial" w:hAnsi="Arial" w:cs="Arial"/>
          <w:bCs/>
          <w:sz w:val="22"/>
          <w:szCs w:val="22"/>
        </w:rPr>
        <w:t xml:space="preserve"> </w:t>
      </w:r>
      <w:r w:rsidR="00BA1319" w:rsidRPr="00497CFE">
        <w:rPr>
          <w:rFonts w:ascii="Arial" w:hAnsi="Arial" w:cs="Arial"/>
          <w:bCs/>
          <w:sz w:val="22"/>
          <w:szCs w:val="22"/>
        </w:rPr>
        <w:t xml:space="preserve"> It is not clear if this </w:t>
      </w:r>
      <w:r w:rsidR="00D9500B" w:rsidRPr="00497CFE">
        <w:rPr>
          <w:rFonts w:ascii="Arial" w:hAnsi="Arial" w:cs="Arial"/>
          <w:bCs/>
          <w:sz w:val="22"/>
          <w:szCs w:val="22"/>
        </w:rPr>
        <w:t>was by design</w:t>
      </w:r>
      <w:r w:rsidR="00A4210C" w:rsidRPr="00497CFE">
        <w:rPr>
          <w:rFonts w:ascii="Arial" w:hAnsi="Arial" w:cs="Arial"/>
          <w:bCs/>
          <w:sz w:val="22"/>
          <w:szCs w:val="22"/>
        </w:rPr>
        <w:t xml:space="preserve"> or </w:t>
      </w:r>
      <w:r w:rsidR="00C070E1" w:rsidRPr="00497CFE">
        <w:rPr>
          <w:rFonts w:ascii="Arial" w:hAnsi="Arial" w:cs="Arial"/>
          <w:bCs/>
          <w:sz w:val="22"/>
          <w:szCs w:val="22"/>
        </w:rPr>
        <w:t xml:space="preserve">simply </w:t>
      </w:r>
      <w:r w:rsidR="004E6B82" w:rsidRPr="00497CFE">
        <w:rPr>
          <w:rFonts w:ascii="Arial" w:hAnsi="Arial" w:cs="Arial"/>
          <w:bCs/>
          <w:sz w:val="22"/>
          <w:szCs w:val="22"/>
        </w:rPr>
        <w:t xml:space="preserve">an </w:t>
      </w:r>
      <w:r w:rsidR="00EA68D9" w:rsidRPr="00497CFE">
        <w:rPr>
          <w:rFonts w:ascii="Arial" w:hAnsi="Arial" w:cs="Arial"/>
          <w:bCs/>
          <w:sz w:val="22"/>
          <w:szCs w:val="22"/>
        </w:rPr>
        <w:t>illustrative</w:t>
      </w:r>
      <w:r w:rsidR="004E6B82" w:rsidRPr="00497CFE">
        <w:rPr>
          <w:rFonts w:ascii="Arial" w:hAnsi="Arial" w:cs="Arial"/>
          <w:bCs/>
          <w:sz w:val="22"/>
          <w:szCs w:val="22"/>
        </w:rPr>
        <w:t xml:space="preserve"> </w:t>
      </w:r>
      <w:r w:rsidR="00D9500B" w:rsidRPr="00497CFE">
        <w:rPr>
          <w:rFonts w:ascii="Arial" w:hAnsi="Arial" w:cs="Arial"/>
          <w:bCs/>
          <w:sz w:val="22"/>
          <w:szCs w:val="22"/>
        </w:rPr>
        <w:t>calculation based on</w:t>
      </w:r>
      <w:r w:rsidR="004E6B82" w:rsidRPr="00497CFE">
        <w:rPr>
          <w:rFonts w:ascii="Arial" w:hAnsi="Arial" w:cs="Arial"/>
          <w:bCs/>
          <w:sz w:val="22"/>
          <w:szCs w:val="22"/>
        </w:rPr>
        <w:t xml:space="preserve"> the</w:t>
      </w:r>
      <w:r w:rsidR="00254C6D" w:rsidRPr="00497CFE">
        <w:rPr>
          <w:rFonts w:ascii="Arial" w:hAnsi="Arial" w:cs="Arial"/>
          <w:bCs/>
          <w:sz w:val="22"/>
          <w:szCs w:val="22"/>
        </w:rPr>
        <w:t xml:space="preserve"> </w:t>
      </w:r>
      <w:r w:rsidR="00EA68D9" w:rsidRPr="00497CFE">
        <w:rPr>
          <w:rFonts w:ascii="Arial" w:hAnsi="Arial" w:cs="Arial"/>
          <w:bCs/>
          <w:sz w:val="22"/>
          <w:szCs w:val="22"/>
        </w:rPr>
        <w:t>expected</w:t>
      </w:r>
      <w:r w:rsidR="00C070E1" w:rsidRPr="00497CFE">
        <w:rPr>
          <w:rFonts w:ascii="Arial" w:hAnsi="Arial" w:cs="Arial"/>
          <w:bCs/>
          <w:sz w:val="22"/>
          <w:szCs w:val="22"/>
        </w:rPr>
        <w:t xml:space="preserve"> Short Run Marginal Cost (“</w:t>
      </w:r>
      <w:r w:rsidR="00C070E1" w:rsidRPr="00497CFE">
        <w:rPr>
          <w:rFonts w:ascii="Arial" w:hAnsi="Arial" w:cs="Arial"/>
          <w:b/>
          <w:sz w:val="22"/>
          <w:szCs w:val="22"/>
        </w:rPr>
        <w:t>SRMC</w:t>
      </w:r>
      <w:r w:rsidR="00C070E1" w:rsidRPr="00497CFE">
        <w:rPr>
          <w:rFonts w:ascii="Arial" w:hAnsi="Arial" w:cs="Arial"/>
          <w:bCs/>
          <w:sz w:val="22"/>
          <w:szCs w:val="22"/>
        </w:rPr>
        <w:t xml:space="preserve">”) </w:t>
      </w:r>
      <w:r w:rsidR="00254C6D" w:rsidRPr="00497CFE">
        <w:rPr>
          <w:rFonts w:ascii="Arial" w:hAnsi="Arial" w:cs="Arial"/>
          <w:bCs/>
          <w:sz w:val="22"/>
          <w:szCs w:val="22"/>
        </w:rPr>
        <w:t xml:space="preserve">of the affected generation. </w:t>
      </w:r>
      <w:r w:rsidR="00AC0287" w:rsidRPr="00497CFE">
        <w:rPr>
          <w:rFonts w:ascii="Arial" w:hAnsi="Arial" w:cs="Arial"/>
          <w:bCs/>
          <w:sz w:val="22"/>
          <w:szCs w:val="22"/>
        </w:rPr>
        <w:t xml:space="preserve"> </w:t>
      </w:r>
      <w:r w:rsidR="00D51E13" w:rsidRPr="00497CFE">
        <w:rPr>
          <w:rFonts w:ascii="Arial" w:hAnsi="Arial" w:cs="Arial"/>
          <w:bCs/>
          <w:sz w:val="22"/>
          <w:szCs w:val="22"/>
        </w:rPr>
        <w:t>Rather than zero, t</w:t>
      </w:r>
      <w:r w:rsidR="00D86405" w:rsidRPr="00497CFE">
        <w:rPr>
          <w:rFonts w:ascii="Arial" w:hAnsi="Arial" w:cs="Arial"/>
          <w:bCs/>
          <w:sz w:val="22"/>
          <w:szCs w:val="22"/>
        </w:rPr>
        <w:t xml:space="preserve">he compensation </w:t>
      </w:r>
      <w:r w:rsidR="00D51E13" w:rsidRPr="00497CFE">
        <w:rPr>
          <w:rFonts w:ascii="Arial" w:hAnsi="Arial" w:cs="Arial"/>
          <w:bCs/>
          <w:sz w:val="22"/>
          <w:szCs w:val="22"/>
        </w:rPr>
        <w:t>mechanisms</w:t>
      </w:r>
      <w:r w:rsidR="00D86405" w:rsidRPr="00497CFE">
        <w:rPr>
          <w:rFonts w:ascii="Arial" w:hAnsi="Arial" w:cs="Arial"/>
          <w:bCs/>
          <w:sz w:val="22"/>
          <w:szCs w:val="22"/>
        </w:rPr>
        <w:t xml:space="preserve"> should </w:t>
      </w:r>
      <w:r w:rsidR="00BF6E6E" w:rsidRPr="00497CFE">
        <w:rPr>
          <w:rFonts w:ascii="Arial" w:hAnsi="Arial" w:cs="Arial"/>
          <w:bCs/>
          <w:sz w:val="22"/>
          <w:szCs w:val="22"/>
        </w:rPr>
        <w:t>relate</w:t>
      </w:r>
      <w:r w:rsidR="005E4B4E" w:rsidRPr="00497CFE">
        <w:rPr>
          <w:rFonts w:ascii="Arial" w:hAnsi="Arial" w:cs="Arial"/>
          <w:bCs/>
          <w:sz w:val="22"/>
          <w:szCs w:val="22"/>
        </w:rPr>
        <w:t xml:space="preserve"> </w:t>
      </w:r>
      <w:r w:rsidR="003F0EE4">
        <w:rPr>
          <w:rFonts w:ascii="Arial" w:hAnsi="Arial" w:cs="Arial"/>
          <w:bCs/>
          <w:sz w:val="22"/>
          <w:szCs w:val="22"/>
        </w:rPr>
        <w:t xml:space="preserve">to </w:t>
      </w:r>
      <w:r w:rsidR="005E4B4E" w:rsidRPr="00497CFE">
        <w:rPr>
          <w:rFonts w:ascii="Arial" w:hAnsi="Arial" w:cs="Arial"/>
          <w:bCs/>
          <w:sz w:val="22"/>
          <w:szCs w:val="22"/>
        </w:rPr>
        <w:t xml:space="preserve">the difference between the </w:t>
      </w:r>
      <w:r w:rsidR="00D51E13" w:rsidRPr="00497CFE">
        <w:rPr>
          <w:rFonts w:ascii="Arial" w:hAnsi="Arial" w:cs="Arial"/>
          <w:bCs/>
          <w:sz w:val="22"/>
          <w:szCs w:val="22"/>
        </w:rPr>
        <w:t>LMP at the generator and the LMP at the edge of the REZ.</w:t>
      </w:r>
      <w:r w:rsidR="00643274" w:rsidRPr="00497CFE">
        <w:rPr>
          <w:rStyle w:val="FootnoteReference"/>
          <w:rFonts w:cs="Arial"/>
          <w:bCs/>
          <w:sz w:val="22"/>
          <w:szCs w:val="22"/>
        </w:rPr>
        <w:footnoteReference w:id="7"/>
      </w:r>
      <w:r w:rsidR="00D51E13" w:rsidRPr="00497CFE">
        <w:rPr>
          <w:rFonts w:ascii="Arial" w:hAnsi="Arial" w:cs="Arial"/>
          <w:bCs/>
          <w:sz w:val="22"/>
          <w:szCs w:val="22"/>
        </w:rPr>
        <w:t xml:space="preserve"> </w:t>
      </w:r>
      <w:r w:rsidR="00814AB1" w:rsidRPr="00497CFE">
        <w:rPr>
          <w:rFonts w:ascii="Arial" w:hAnsi="Arial" w:cs="Arial"/>
          <w:bCs/>
          <w:sz w:val="22"/>
          <w:szCs w:val="22"/>
        </w:rPr>
        <w:t xml:space="preserve"> </w:t>
      </w:r>
      <w:r w:rsidR="00C7321D" w:rsidRPr="00497CFE">
        <w:rPr>
          <w:rFonts w:ascii="Arial" w:hAnsi="Arial" w:cs="Arial"/>
          <w:bCs/>
          <w:sz w:val="22"/>
          <w:szCs w:val="22"/>
        </w:rPr>
        <w:t>Where congestion occur</w:t>
      </w:r>
      <w:r w:rsidR="00B224C0" w:rsidRPr="00497CFE">
        <w:rPr>
          <w:rFonts w:ascii="Arial" w:hAnsi="Arial" w:cs="Arial"/>
          <w:bCs/>
          <w:sz w:val="22"/>
          <w:szCs w:val="22"/>
        </w:rPr>
        <w:t>s</w:t>
      </w:r>
      <w:r w:rsidR="00C7321D" w:rsidRPr="00497CFE">
        <w:rPr>
          <w:rFonts w:ascii="Arial" w:hAnsi="Arial" w:cs="Arial"/>
          <w:bCs/>
          <w:sz w:val="22"/>
          <w:szCs w:val="22"/>
        </w:rPr>
        <w:t xml:space="preserve"> within the REZ</w:t>
      </w:r>
      <w:r w:rsidR="00B224C0" w:rsidRPr="00497CFE">
        <w:rPr>
          <w:rFonts w:ascii="Arial" w:hAnsi="Arial" w:cs="Arial"/>
          <w:bCs/>
          <w:sz w:val="22"/>
          <w:szCs w:val="22"/>
        </w:rPr>
        <w:t>,</w:t>
      </w:r>
      <w:r w:rsidR="00850E64" w:rsidRPr="00497CFE">
        <w:rPr>
          <w:rFonts w:ascii="Arial" w:hAnsi="Arial" w:cs="Arial"/>
          <w:bCs/>
          <w:sz w:val="22"/>
          <w:szCs w:val="22"/>
        </w:rPr>
        <w:t xml:space="preserve"> the result of bidding incentives should see </w:t>
      </w:r>
      <w:r w:rsidR="00B224C0" w:rsidRPr="00497CFE">
        <w:rPr>
          <w:rFonts w:ascii="Arial" w:hAnsi="Arial" w:cs="Arial"/>
          <w:bCs/>
          <w:sz w:val="22"/>
          <w:szCs w:val="22"/>
        </w:rPr>
        <w:t>the generator</w:t>
      </w:r>
      <w:r w:rsidR="00850E64" w:rsidRPr="00497CFE">
        <w:rPr>
          <w:rFonts w:ascii="Arial" w:hAnsi="Arial" w:cs="Arial"/>
          <w:bCs/>
          <w:sz w:val="22"/>
          <w:szCs w:val="22"/>
        </w:rPr>
        <w:t xml:space="preserve"> receiving SRMC</w:t>
      </w:r>
      <w:r w:rsidR="00093B7A" w:rsidRPr="00497CFE">
        <w:rPr>
          <w:rFonts w:ascii="Arial" w:hAnsi="Arial" w:cs="Arial"/>
          <w:bCs/>
          <w:sz w:val="22"/>
          <w:szCs w:val="22"/>
        </w:rPr>
        <w:t>, which, in the case of a gas-fired generator, would be above zero.</w:t>
      </w:r>
      <w:r w:rsidR="00E71566" w:rsidRPr="00497CFE">
        <w:rPr>
          <w:rFonts w:ascii="Arial" w:hAnsi="Arial" w:cs="Arial"/>
          <w:bCs/>
          <w:sz w:val="22"/>
          <w:szCs w:val="22"/>
        </w:rPr>
        <w:t xml:space="preserve"> </w:t>
      </w:r>
    </w:p>
    <w:p w14:paraId="6DFBE3D9" w14:textId="3A883F84" w:rsidR="008973A5" w:rsidRPr="00497CFE" w:rsidRDefault="008973A5" w:rsidP="008973A5">
      <w:pPr>
        <w:pStyle w:val="AECletterbody"/>
        <w:spacing w:after="0" w:line="240" w:lineRule="auto"/>
        <w:contextualSpacing/>
        <w:jc w:val="both"/>
        <w:rPr>
          <w:rFonts w:ascii="Arial" w:hAnsi="Arial" w:cs="Arial"/>
          <w:sz w:val="22"/>
          <w:szCs w:val="22"/>
          <w:lang w:val="en-AU"/>
        </w:rPr>
      </w:pPr>
    </w:p>
    <w:p w14:paraId="7D279C3F" w14:textId="77777777" w:rsidR="00A765C0" w:rsidRPr="00497CFE" w:rsidRDefault="00A765C0" w:rsidP="008973A5">
      <w:pPr>
        <w:pStyle w:val="AECletterbody"/>
        <w:spacing w:after="0" w:line="240" w:lineRule="auto"/>
        <w:contextualSpacing/>
        <w:jc w:val="both"/>
        <w:rPr>
          <w:rFonts w:ascii="Arial" w:hAnsi="Arial" w:cs="Arial"/>
          <w:sz w:val="22"/>
          <w:szCs w:val="22"/>
          <w:lang w:val="en-AU"/>
        </w:rPr>
      </w:pPr>
    </w:p>
    <w:p w14:paraId="7360EB9F" w14:textId="77777777" w:rsidR="008973A5" w:rsidRPr="00497CFE" w:rsidRDefault="008973A5" w:rsidP="008973A5">
      <w:pPr>
        <w:pStyle w:val="AECletterbody"/>
        <w:keepNext/>
        <w:spacing w:after="0" w:line="240" w:lineRule="auto"/>
        <w:contextualSpacing/>
        <w:jc w:val="both"/>
        <w:rPr>
          <w:rFonts w:ascii="Arial" w:hAnsi="Arial" w:cs="Arial"/>
          <w:b/>
          <w:sz w:val="22"/>
          <w:szCs w:val="22"/>
          <w:lang w:val="en-AU"/>
        </w:rPr>
      </w:pPr>
      <w:r w:rsidRPr="00497CFE">
        <w:rPr>
          <w:rFonts w:ascii="Arial" w:hAnsi="Arial" w:cs="Arial"/>
          <w:b/>
          <w:sz w:val="22"/>
          <w:szCs w:val="22"/>
          <w:lang w:val="en-AU"/>
        </w:rPr>
        <w:t>Conclusion</w:t>
      </w:r>
    </w:p>
    <w:p w14:paraId="21634561" w14:textId="29744214" w:rsidR="001410D0" w:rsidRPr="00497CFE" w:rsidRDefault="008973A5" w:rsidP="008973A5">
      <w:pPr>
        <w:pStyle w:val="AECletterbody"/>
        <w:spacing w:after="0" w:line="240" w:lineRule="auto"/>
        <w:contextualSpacing/>
        <w:jc w:val="both"/>
        <w:rPr>
          <w:rFonts w:ascii="Arial" w:hAnsi="Arial" w:cs="Arial"/>
          <w:sz w:val="22"/>
          <w:szCs w:val="22"/>
          <w:lang w:val="en-AU"/>
        </w:rPr>
      </w:pPr>
      <w:r w:rsidRPr="00497CFE">
        <w:rPr>
          <w:rFonts w:ascii="Arial" w:hAnsi="Arial" w:cs="Arial"/>
          <w:sz w:val="22"/>
          <w:szCs w:val="22"/>
          <w:lang w:val="en-AU"/>
        </w:rPr>
        <w:t>In conclusion,</w:t>
      </w:r>
      <w:r w:rsidR="00E11537" w:rsidRPr="00497CFE">
        <w:rPr>
          <w:rFonts w:ascii="Arial" w:hAnsi="Arial" w:cs="Arial"/>
          <w:sz w:val="22"/>
          <w:szCs w:val="22"/>
          <w:lang w:val="en-AU"/>
        </w:rPr>
        <w:t xml:space="preserve"> despite the impetus for change, </w:t>
      </w:r>
      <w:r w:rsidR="00820D0F" w:rsidRPr="00497CFE">
        <w:rPr>
          <w:rFonts w:ascii="Arial" w:hAnsi="Arial" w:cs="Arial"/>
          <w:sz w:val="22"/>
          <w:szCs w:val="22"/>
          <w:lang w:val="en-AU"/>
        </w:rPr>
        <w:t xml:space="preserve">the Energy Council believes that the proposed REZ </w:t>
      </w:r>
      <w:r w:rsidR="00327025" w:rsidRPr="00497CFE">
        <w:rPr>
          <w:rFonts w:ascii="Arial" w:hAnsi="Arial" w:cs="Arial"/>
          <w:sz w:val="22"/>
          <w:szCs w:val="22"/>
          <w:lang w:val="en-AU"/>
        </w:rPr>
        <w:t xml:space="preserve">development will have significant limitations which mean that </w:t>
      </w:r>
      <w:r w:rsidR="004F0235" w:rsidRPr="00497CFE">
        <w:rPr>
          <w:rFonts w:ascii="Arial" w:hAnsi="Arial" w:cs="Arial"/>
          <w:sz w:val="22"/>
          <w:szCs w:val="22"/>
          <w:lang w:val="en-AU"/>
        </w:rPr>
        <w:t xml:space="preserve">its utility will be </w:t>
      </w:r>
      <w:r w:rsidR="007D3CD6" w:rsidRPr="00497CFE">
        <w:rPr>
          <w:rFonts w:ascii="Arial" w:hAnsi="Arial" w:cs="Arial"/>
          <w:sz w:val="22"/>
          <w:szCs w:val="22"/>
          <w:lang w:val="en-AU"/>
        </w:rPr>
        <w:t>restricted</w:t>
      </w:r>
      <w:r w:rsidR="004F0235" w:rsidRPr="00497CFE">
        <w:rPr>
          <w:rFonts w:ascii="Arial" w:hAnsi="Arial" w:cs="Arial"/>
          <w:sz w:val="22"/>
          <w:szCs w:val="22"/>
          <w:lang w:val="en-AU"/>
        </w:rPr>
        <w:t>.</w:t>
      </w:r>
      <w:r w:rsidR="006C53E4">
        <w:rPr>
          <w:rFonts w:ascii="Arial" w:hAnsi="Arial" w:cs="Arial"/>
          <w:sz w:val="22"/>
          <w:szCs w:val="22"/>
          <w:lang w:val="en-AU"/>
        </w:rPr>
        <w:t xml:space="preserve">  </w:t>
      </w:r>
      <w:r w:rsidR="00134B5E">
        <w:rPr>
          <w:rFonts w:ascii="Arial" w:hAnsi="Arial" w:cs="Arial"/>
          <w:sz w:val="22"/>
          <w:szCs w:val="22"/>
          <w:lang w:val="en-AU"/>
        </w:rPr>
        <w:t xml:space="preserve"> </w:t>
      </w:r>
      <w:r w:rsidR="004F0235" w:rsidRPr="00497CFE">
        <w:rPr>
          <w:rFonts w:ascii="Arial" w:hAnsi="Arial" w:cs="Arial"/>
          <w:sz w:val="22"/>
          <w:szCs w:val="22"/>
          <w:lang w:val="en-AU"/>
        </w:rPr>
        <w:t xml:space="preserve">  Acknowledging the </w:t>
      </w:r>
      <w:r w:rsidR="004F14D3" w:rsidRPr="00497CFE">
        <w:rPr>
          <w:rFonts w:ascii="Arial" w:hAnsi="Arial" w:cs="Arial"/>
          <w:sz w:val="22"/>
          <w:szCs w:val="22"/>
          <w:lang w:val="en-AU"/>
        </w:rPr>
        <w:t xml:space="preserve">Consultation Paper has attempted to provide a solution which </w:t>
      </w:r>
      <w:r w:rsidR="00FC73E1">
        <w:rPr>
          <w:rFonts w:ascii="Arial" w:hAnsi="Arial" w:cs="Arial"/>
          <w:sz w:val="22"/>
          <w:szCs w:val="22"/>
          <w:lang w:val="en-AU"/>
        </w:rPr>
        <w:t xml:space="preserve">is consistent across jurisdictions and </w:t>
      </w:r>
      <w:r w:rsidR="004F14D3" w:rsidRPr="00497CFE">
        <w:rPr>
          <w:rFonts w:ascii="Arial" w:hAnsi="Arial" w:cs="Arial"/>
          <w:sz w:val="22"/>
          <w:szCs w:val="22"/>
          <w:lang w:val="en-AU"/>
        </w:rPr>
        <w:t xml:space="preserve">will </w:t>
      </w:r>
      <w:r w:rsidR="008B6539" w:rsidRPr="00497CFE">
        <w:rPr>
          <w:rFonts w:ascii="Arial" w:hAnsi="Arial" w:cs="Arial"/>
          <w:sz w:val="22"/>
          <w:szCs w:val="22"/>
          <w:lang w:val="en-AU"/>
        </w:rPr>
        <w:t xml:space="preserve">be compatible with the future market design, the Energy Council </w:t>
      </w:r>
      <w:r w:rsidR="006A6B3D" w:rsidRPr="00497CFE">
        <w:rPr>
          <w:rFonts w:ascii="Arial" w:hAnsi="Arial" w:cs="Arial"/>
          <w:sz w:val="22"/>
          <w:szCs w:val="22"/>
          <w:lang w:val="en-AU"/>
        </w:rPr>
        <w:t xml:space="preserve">is of the opinion that factors external to the REZ will be such that </w:t>
      </w:r>
      <w:r w:rsidR="00F8409A" w:rsidRPr="00497CFE">
        <w:rPr>
          <w:rFonts w:ascii="Arial" w:hAnsi="Arial" w:cs="Arial"/>
          <w:sz w:val="22"/>
          <w:szCs w:val="22"/>
          <w:lang w:val="en-AU"/>
        </w:rPr>
        <w:t xml:space="preserve">its value will be compromised, and suggests that work be </w:t>
      </w:r>
      <w:r w:rsidR="00A378EF" w:rsidRPr="00497CFE">
        <w:rPr>
          <w:rFonts w:ascii="Arial" w:hAnsi="Arial" w:cs="Arial"/>
          <w:sz w:val="22"/>
          <w:szCs w:val="22"/>
          <w:lang w:val="en-AU"/>
        </w:rPr>
        <w:t xml:space="preserve">suspended </w:t>
      </w:r>
      <w:r w:rsidR="0007713D" w:rsidRPr="00497CFE">
        <w:rPr>
          <w:rFonts w:ascii="Arial" w:hAnsi="Arial" w:cs="Arial"/>
          <w:sz w:val="22"/>
          <w:szCs w:val="22"/>
          <w:lang w:val="en-AU"/>
        </w:rPr>
        <w:t xml:space="preserve">until such time as </w:t>
      </w:r>
      <w:r w:rsidR="00A73C02" w:rsidRPr="00497CFE">
        <w:rPr>
          <w:rFonts w:ascii="Arial" w:hAnsi="Arial" w:cs="Arial"/>
          <w:sz w:val="22"/>
          <w:szCs w:val="22"/>
          <w:lang w:val="en-AU"/>
        </w:rPr>
        <w:t xml:space="preserve">Post-2025 Market Design becomes </w:t>
      </w:r>
      <w:r w:rsidR="00885F6B" w:rsidRPr="00497CFE">
        <w:rPr>
          <w:rFonts w:ascii="Arial" w:hAnsi="Arial" w:cs="Arial"/>
          <w:sz w:val="22"/>
          <w:szCs w:val="22"/>
          <w:lang w:val="en-AU"/>
        </w:rPr>
        <w:t>clearer.</w:t>
      </w:r>
    </w:p>
    <w:p w14:paraId="6B5D151A" w14:textId="6CFF6E85" w:rsidR="00A46226" w:rsidRPr="00497CFE" w:rsidRDefault="00A46226" w:rsidP="008973A5">
      <w:pPr>
        <w:pStyle w:val="AECletterbody"/>
        <w:spacing w:after="0" w:line="240" w:lineRule="auto"/>
        <w:contextualSpacing/>
        <w:jc w:val="both"/>
        <w:rPr>
          <w:rFonts w:ascii="Arial" w:hAnsi="Arial" w:cs="Arial"/>
          <w:sz w:val="22"/>
          <w:szCs w:val="22"/>
          <w:lang w:val="en-AU"/>
        </w:rPr>
      </w:pPr>
    </w:p>
    <w:p w14:paraId="3B0A1ABA" w14:textId="77777777" w:rsidR="00A46226" w:rsidRPr="00497CFE" w:rsidRDefault="00A46226" w:rsidP="00A46226">
      <w:pPr>
        <w:pStyle w:val="AECletterbody"/>
        <w:spacing w:after="0" w:line="240" w:lineRule="auto"/>
        <w:contextualSpacing/>
        <w:jc w:val="both"/>
        <w:rPr>
          <w:rFonts w:ascii="Arial" w:hAnsi="Arial" w:cs="Arial"/>
          <w:sz w:val="22"/>
          <w:szCs w:val="22"/>
          <w:lang w:val="en-AU"/>
        </w:rPr>
      </w:pPr>
    </w:p>
    <w:p w14:paraId="0DB01349" w14:textId="6A120797" w:rsidR="00A46226" w:rsidRPr="00497CFE" w:rsidRDefault="00A46226" w:rsidP="00A46226">
      <w:pPr>
        <w:pStyle w:val="AECletterbody"/>
        <w:spacing w:after="0" w:line="240" w:lineRule="auto"/>
        <w:contextualSpacing/>
        <w:jc w:val="both"/>
        <w:rPr>
          <w:rFonts w:ascii="Arial" w:hAnsi="Arial" w:cs="Arial"/>
          <w:sz w:val="22"/>
          <w:szCs w:val="22"/>
          <w:lang w:val="en-AU"/>
        </w:rPr>
      </w:pPr>
      <w:r w:rsidRPr="00497CFE">
        <w:rPr>
          <w:rFonts w:ascii="Arial" w:hAnsi="Arial" w:cs="Arial"/>
          <w:sz w:val="22"/>
          <w:szCs w:val="22"/>
          <w:lang w:val="en-AU"/>
        </w:rPr>
        <w:t xml:space="preserve">Any questions about this </w:t>
      </w:r>
      <w:r w:rsidR="009E550A" w:rsidRPr="00497CFE">
        <w:rPr>
          <w:rFonts w:ascii="Arial" w:hAnsi="Arial" w:cs="Arial"/>
          <w:sz w:val="22"/>
          <w:szCs w:val="22"/>
          <w:lang w:val="en-AU"/>
        </w:rPr>
        <w:t>submission</w:t>
      </w:r>
      <w:r w:rsidRPr="00497CFE">
        <w:rPr>
          <w:rFonts w:ascii="Arial" w:hAnsi="Arial" w:cs="Arial"/>
          <w:sz w:val="22"/>
          <w:szCs w:val="22"/>
          <w:lang w:val="en-AU"/>
        </w:rPr>
        <w:t xml:space="preserve"> should be addressed to the writer, by e-mail to </w:t>
      </w:r>
      <w:hyperlink r:id="rId12" w:history="1">
        <w:r w:rsidRPr="00497CFE">
          <w:rPr>
            <w:rStyle w:val="Hyperlink"/>
            <w:rFonts w:ascii="Arial" w:hAnsi="Arial" w:cs="Arial"/>
            <w:sz w:val="22"/>
            <w:szCs w:val="22"/>
            <w:lang w:val="en-AU"/>
          </w:rPr>
          <w:t>Duncan.MacKinnon@energycouncil.com.au</w:t>
        </w:r>
      </w:hyperlink>
      <w:r w:rsidRPr="00497CFE">
        <w:rPr>
          <w:rFonts w:ascii="Arial" w:hAnsi="Arial" w:cs="Arial"/>
          <w:sz w:val="22"/>
          <w:szCs w:val="22"/>
          <w:lang w:val="en-AU"/>
        </w:rPr>
        <w:t>.</w:t>
      </w:r>
    </w:p>
    <w:p w14:paraId="36E09676" w14:textId="77777777" w:rsidR="00A46226" w:rsidRPr="00497CFE" w:rsidRDefault="00A46226" w:rsidP="00A46226">
      <w:pPr>
        <w:pStyle w:val="AECletterbody"/>
        <w:spacing w:after="0" w:line="240" w:lineRule="auto"/>
        <w:contextualSpacing/>
        <w:jc w:val="both"/>
        <w:rPr>
          <w:rFonts w:ascii="Arial" w:hAnsi="Arial" w:cs="Arial"/>
          <w:sz w:val="22"/>
          <w:szCs w:val="22"/>
          <w:lang w:val="en-AU"/>
        </w:rPr>
      </w:pPr>
    </w:p>
    <w:p w14:paraId="60F8F685" w14:textId="77777777" w:rsidR="00A46226" w:rsidRPr="00497CFE" w:rsidRDefault="00A46226" w:rsidP="00A46226">
      <w:pPr>
        <w:pStyle w:val="AECletterbody"/>
        <w:spacing w:after="0" w:line="240" w:lineRule="auto"/>
        <w:contextualSpacing/>
        <w:jc w:val="both"/>
        <w:rPr>
          <w:rFonts w:ascii="Arial" w:hAnsi="Arial" w:cs="Arial"/>
          <w:sz w:val="22"/>
          <w:szCs w:val="22"/>
          <w:lang w:val="en-AU"/>
        </w:rPr>
      </w:pPr>
      <w:r w:rsidRPr="00497CFE">
        <w:rPr>
          <w:rFonts w:ascii="Arial" w:hAnsi="Arial" w:cs="Arial"/>
          <w:sz w:val="22"/>
          <w:szCs w:val="22"/>
          <w:lang w:val="en-AU"/>
        </w:rPr>
        <w:t>Yours sincerely,</w:t>
      </w:r>
    </w:p>
    <w:p w14:paraId="4A163B5C" w14:textId="72242243" w:rsidR="00A46226" w:rsidRDefault="00A46226" w:rsidP="00A46226">
      <w:pPr>
        <w:pStyle w:val="AECletterbody"/>
        <w:spacing w:after="0" w:line="240" w:lineRule="auto"/>
        <w:contextualSpacing/>
        <w:jc w:val="both"/>
        <w:rPr>
          <w:rFonts w:ascii="Arial" w:hAnsi="Arial" w:cs="Arial"/>
          <w:noProof/>
          <w:sz w:val="24"/>
          <w:lang w:val="en-AU"/>
        </w:rPr>
      </w:pPr>
    </w:p>
    <w:p w14:paraId="6F434D76" w14:textId="021495A1" w:rsidR="00A07A94" w:rsidRDefault="00A07A94" w:rsidP="00A46226">
      <w:pPr>
        <w:pStyle w:val="AECletterbody"/>
        <w:spacing w:after="0" w:line="240" w:lineRule="auto"/>
        <w:contextualSpacing/>
        <w:jc w:val="both"/>
        <w:rPr>
          <w:rFonts w:ascii="Arial" w:hAnsi="Arial" w:cs="Arial"/>
          <w:noProof/>
          <w:sz w:val="24"/>
          <w:lang w:val="en-AU"/>
        </w:rPr>
      </w:pPr>
    </w:p>
    <w:p w14:paraId="6ABCED9F" w14:textId="6CF4D193" w:rsidR="00A07A94" w:rsidRDefault="00A07A94" w:rsidP="00A46226">
      <w:pPr>
        <w:pStyle w:val="AECletterbody"/>
        <w:spacing w:after="0" w:line="240" w:lineRule="auto"/>
        <w:contextualSpacing/>
        <w:jc w:val="both"/>
        <w:rPr>
          <w:rFonts w:ascii="Arial" w:hAnsi="Arial" w:cs="Arial"/>
          <w:noProof/>
          <w:sz w:val="24"/>
          <w:lang w:val="en-AU"/>
        </w:rPr>
      </w:pPr>
    </w:p>
    <w:p w14:paraId="0718D9B6" w14:textId="5F64BE68" w:rsidR="00A07A94" w:rsidRDefault="00A07A94" w:rsidP="00A46226">
      <w:pPr>
        <w:pStyle w:val="AECletterbody"/>
        <w:spacing w:after="0" w:line="240" w:lineRule="auto"/>
        <w:contextualSpacing/>
        <w:jc w:val="both"/>
        <w:rPr>
          <w:rFonts w:ascii="Arial" w:hAnsi="Arial" w:cs="Arial"/>
          <w:noProof/>
          <w:sz w:val="24"/>
          <w:lang w:val="en-AU"/>
        </w:rPr>
      </w:pPr>
    </w:p>
    <w:p w14:paraId="36E98AD3" w14:textId="77777777" w:rsidR="00A07A94" w:rsidRPr="00497CFE" w:rsidRDefault="00A07A94" w:rsidP="00A46226">
      <w:pPr>
        <w:pStyle w:val="AECletterbody"/>
        <w:spacing w:after="0" w:line="240" w:lineRule="auto"/>
        <w:contextualSpacing/>
        <w:jc w:val="both"/>
        <w:rPr>
          <w:rFonts w:ascii="Arial" w:hAnsi="Arial" w:cs="Arial"/>
          <w:sz w:val="22"/>
          <w:szCs w:val="22"/>
          <w:lang w:val="en-AU"/>
        </w:rPr>
      </w:pPr>
    </w:p>
    <w:p w14:paraId="3548BA9E" w14:textId="77777777" w:rsidR="00A46226" w:rsidRPr="00497CFE" w:rsidRDefault="00A46226" w:rsidP="00A46226">
      <w:pPr>
        <w:pStyle w:val="AECletterbody"/>
        <w:spacing w:after="0" w:line="240" w:lineRule="auto"/>
        <w:contextualSpacing/>
        <w:jc w:val="both"/>
        <w:rPr>
          <w:rFonts w:ascii="Arial" w:hAnsi="Arial" w:cs="Arial"/>
          <w:b/>
          <w:sz w:val="22"/>
          <w:szCs w:val="22"/>
          <w:lang w:val="en-AU"/>
        </w:rPr>
      </w:pPr>
      <w:r w:rsidRPr="00497CFE">
        <w:rPr>
          <w:rFonts w:ascii="Arial" w:hAnsi="Arial" w:cs="Arial"/>
          <w:b/>
          <w:sz w:val="22"/>
          <w:szCs w:val="22"/>
          <w:lang w:val="en-AU"/>
        </w:rPr>
        <w:t>Duncan MacKinnon</w:t>
      </w:r>
    </w:p>
    <w:p w14:paraId="1FE490B9" w14:textId="77777777" w:rsidR="00A46226" w:rsidRPr="00497CFE" w:rsidRDefault="00A46226" w:rsidP="00A46226">
      <w:pPr>
        <w:pStyle w:val="AECletterbody"/>
        <w:spacing w:after="0" w:line="240" w:lineRule="auto"/>
        <w:contextualSpacing/>
        <w:jc w:val="both"/>
        <w:rPr>
          <w:rFonts w:ascii="Arial" w:hAnsi="Arial" w:cs="Arial"/>
          <w:sz w:val="22"/>
          <w:szCs w:val="22"/>
          <w:lang w:val="en-AU"/>
        </w:rPr>
      </w:pPr>
      <w:r w:rsidRPr="00497CFE">
        <w:rPr>
          <w:rFonts w:ascii="Arial" w:hAnsi="Arial" w:cs="Arial"/>
          <w:sz w:val="22"/>
          <w:szCs w:val="22"/>
          <w:lang w:val="en-AU"/>
        </w:rPr>
        <w:t>Wholesale Policy Manager</w:t>
      </w:r>
    </w:p>
    <w:p w14:paraId="79D6A879" w14:textId="20094D3B" w:rsidR="00A46226" w:rsidRPr="00497CFE" w:rsidRDefault="00A46226" w:rsidP="00A46226">
      <w:pPr>
        <w:pStyle w:val="AECletterbody"/>
        <w:spacing w:after="0" w:line="240" w:lineRule="auto"/>
        <w:contextualSpacing/>
        <w:jc w:val="both"/>
        <w:rPr>
          <w:sz w:val="22"/>
          <w:szCs w:val="22"/>
          <w:lang w:val="en-AU"/>
        </w:rPr>
      </w:pPr>
      <w:r w:rsidRPr="00497CFE">
        <w:rPr>
          <w:rFonts w:ascii="Arial" w:hAnsi="Arial" w:cs="Arial"/>
          <w:sz w:val="22"/>
          <w:szCs w:val="22"/>
          <w:lang w:val="en-AU"/>
        </w:rPr>
        <w:t>Australian Energy Council</w:t>
      </w:r>
    </w:p>
    <w:sectPr w:rsidR="00A46226" w:rsidRPr="00497CFE" w:rsidSect="007C01A4">
      <w:footerReference w:type="default" r:id="rId13"/>
      <w:headerReference w:type="first" r:id="rId14"/>
      <w:footerReference w:type="first" r:id="rId15"/>
      <w:pgSz w:w="11906" w:h="16838"/>
      <w:pgMar w:top="1418" w:right="1134" w:bottom="1702" w:left="1134" w:header="27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A6317" w14:textId="77777777" w:rsidR="00F9674D" w:rsidRDefault="00F9674D" w:rsidP="00FE756B">
      <w:r>
        <w:separator/>
      </w:r>
    </w:p>
  </w:endnote>
  <w:endnote w:type="continuationSeparator" w:id="0">
    <w:p w14:paraId="746DE803" w14:textId="77777777" w:rsidR="00F9674D" w:rsidRDefault="00F9674D" w:rsidP="00FE756B">
      <w:r>
        <w:continuationSeparator/>
      </w:r>
    </w:p>
  </w:endnote>
  <w:endnote w:type="continuationNotice" w:id="1">
    <w:p w14:paraId="155DB576" w14:textId="77777777" w:rsidR="00F9674D" w:rsidRDefault="00F967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Verdana"/>
    <w:charset w:val="00"/>
    <w:family w:val="swiss"/>
    <w:pitch w:val="variable"/>
    <w:sig w:usb0="00000001"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DINOT-Light">
    <w:altName w:val="Calibri"/>
    <w:charset w:val="00"/>
    <w:family w:val="modern"/>
    <w:pitch w:val="variable"/>
    <w:sig w:usb0="800000AF" w:usb1="4000206A" w:usb2="00000000" w:usb3="00000000" w:csb0="00000001" w:csb1="00000000"/>
  </w:font>
  <w:font w:name="DINPro-Light">
    <w:altName w:val="Arial"/>
    <w:panose1 w:val="00000000000000000000"/>
    <w:charset w:val="00"/>
    <w:family w:val="swiss"/>
    <w:notTrueType/>
    <w:pitch w:val="variable"/>
    <w:sig w:usb0="A00002BF" w:usb1="4000207B" w:usb2="00000008" w:usb3="00000000" w:csb0="0000009F" w:csb1="00000000"/>
  </w:font>
  <w:font w:name="MinionPro-Regular">
    <w:panose1 w:val="00000000000000000000"/>
    <w:charset w:val="00"/>
    <w:family w:val="auto"/>
    <w:notTrueType/>
    <w:pitch w:val="default"/>
    <w:sig w:usb0="00000003" w:usb1="00000000" w:usb2="00000000" w:usb3="00000000" w:csb0="00000001" w:csb1="00000000"/>
  </w:font>
  <w:font w:name="DINOT-Medium">
    <w:altName w:val="Calibri"/>
    <w:panose1 w:val="00000000000000000000"/>
    <w:charset w:val="00"/>
    <w:family w:val="modern"/>
    <w:notTrueType/>
    <w:pitch w:val="variable"/>
    <w:sig w:usb0="800000AF" w:usb1="4000206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1DBB5" w14:textId="0154643E" w:rsidR="007C01A4" w:rsidRDefault="00A14EDF" w:rsidP="007C01A4">
    <w:pPr>
      <w:pStyle w:val="Footer"/>
    </w:pPr>
    <w:r>
      <mc:AlternateContent>
        <mc:Choice Requires="wps">
          <w:drawing>
            <wp:anchor distT="0" distB="0" distL="114300" distR="114300" simplePos="0" relativeHeight="251660288" behindDoc="0" locked="0" layoutInCell="1" allowOverlap="1" wp14:anchorId="150A3E3F" wp14:editId="03560CB6">
              <wp:simplePos x="0" y="0"/>
              <wp:positionH relativeFrom="column">
                <wp:posOffset>4339590</wp:posOffset>
              </wp:positionH>
              <wp:positionV relativeFrom="paragraph">
                <wp:posOffset>100965</wp:posOffset>
              </wp:positionV>
              <wp:extent cx="2038350" cy="4953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495300"/>
                      </a:xfrm>
                      <a:prstGeom prst="rect">
                        <a:avLst/>
                      </a:prstGeom>
                      <a:noFill/>
                      <a:ln w="9525">
                        <a:noFill/>
                        <a:miter lim="800000"/>
                        <a:headEnd/>
                        <a:tailEnd/>
                      </a:ln>
                    </wps:spPr>
                    <wps:txbx>
                      <w:txbxContent>
                        <w:p w14:paraId="689E71B8" w14:textId="77777777" w:rsidR="007C01A4" w:rsidRPr="00CC3820" w:rsidRDefault="007C01A4" w:rsidP="007C01A4">
                          <w:pPr>
                            <w:pStyle w:val="AECFooter"/>
                            <w:rPr>
                              <w:rFonts w:ascii="Arial" w:hAnsi="Arial" w:cs="Arial"/>
                            </w:rPr>
                          </w:pPr>
                          <w:r w:rsidRPr="00CC3820">
                            <w:rPr>
                              <w:rFonts w:ascii="Arial" w:hAnsi="Arial" w:cs="Arial"/>
                            </w:rPr>
                            <w:t xml:space="preserve">ABN </w:t>
                          </w:r>
                          <w:r w:rsidRPr="00C51D14">
                            <w:rPr>
                              <w:rFonts w:ascii="Arial" w:hAnsi="Arial" w:cs="Arial"/>
                            </w:rPr>
                            <w:t>92 608 495 307</w:t>
                          </w:r>
                        </w:p>
                        <w:p w14:paraId="217D824D" w14:textId="4C5DEAEE" w:rsidR="007C01A4" w:rsidRPr="00CC3820" w:rsidRDefault="007C01A4" w:rsidP="007C01A4">
                          <w:pPr>
                            <w:pStyle w:val="AECFooter"/>
                            <w:rPr>
                              <w:rFonts w:ascii="Arial" w:hAnsi="Arial" w:cs="Arial"/>
                            </w:rPr>
                          </w:pPr>
                          <w:r w:rsidRPr="00CC3820">
                            <w:rPr>
                              <w:rFonts w:ascii="Arial" w:hAnsi="Arial" w:cs="Arial"/>
                            </w:rPr>
                            <w:t>©Australian Energy Council 20</w:t>
                          </w:r>
                          <w:r w:rsidR="009A59BD">
                            <w:rPr>
                              <w:rFonts w:ascii="Arial" w:hAnsi="Arial" w:cs="Arial"/>
                            </w:rPr>
                            <w:t>21</w:t>
                          </w:r>
                        </w:p>
                        <w:p w14:paraId="66FC915F" w14:textId="77777777" w:rsidR="007C01A4" w:rsidRPr="00CC3820" w:rsidRDefault="007C01A4" w:rsidP="007C01A4">
                          <w:pPr>
                            <w:pStyle w:val="AECFooter"/>
                            <w:rPr>
                              <w:rFonts w:ascii="Arial" w:hAnsi="Arial" w:cs="Arial"/>
                            </w:rPr>
                          </w:pPr>
                          <w:r w:rsidRPr="00CC3820">
                            <w:rPr>
                              <w:rFonts w:ascii="Arial" w:hAnsi="Arial" w:cs="Arial"/>
                            </w:rPr>
                            <w:t>All rights reserved.</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0A3E3F" id="_x0000_t202" coordsize="21600,21600" o:spt="202" path="m,l,21600r21600,l21600,xe">
              <v:stroke joinstyle="miter"/>
              <v:path gradientshapeok="t" o:connecttype="rect"/>
            </v:shapetype>
            <v:shape id="Text Box 10" o:spid="_x0000_s1026" type="#_x0000_t202" style="position:absolute;left:0;text-align:left;margin-left:341.7pt;margin-top:7.95pt;width:160.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" filled="f" stroked="f">
              <v:textbox inset="0,0,0,0">
                <w:txbxContent>
                  <w:p w14:paraId="689E71B8" w14:textId="77777777" w:rsidR="007C01A4" w:rsidRPr="00CC3820" w:rsidRDefault="007C01A4" w:rsidP="007C01A4">
                    <w:pPr>
                      <w:pStyle w:val="AECFooter"/>
                      <w:rPr>
                        <w:rFonts w:ascii="Arial" w:hAnsi="Arial" w:cs="Arial"/>
                      </w:rPr>
                    </w:pPr>
                    <w:r w:rsidRPr="00CC3820">
                      <w:rPr>
                        <w:rFonts w:ascii="Arial" w:hAnsi="Arial" w:cs="Arial"/>
                      </w:rPr>
                      <w:t xml:space="preserve">ABN </w:t>
                    </w:r>
                    <w:r w:rsidRPr="00C51D14">
                      <w:rPr>
                        <w:rFonts w:ascii="Arial" w:hAnsi="Arial" w:cs="Arial"/>
                      </w:rPr>
                      <w:t>92 608 495 307</w:t>
                    </w:r>
                  </w:p>
                  <w:p w14:paraId="217D824D" w14:textId="4C5DEAEE" w:rsidR="007C01A4" w:rsidRPr="00CC3820" w:rsidRDefault="007C01A4" w:rsidP="007C01A4">
                    <w:pPr>
                      <w:pStyle w:val="AECFooter"/>
                      <w:rPr>
                        <w:rFonts w:ascii="Arial" w:hAnsi="Arial" w:cs="Arial"/>
                      </w:rPr>
                    </w:pPr>
                    <w:r w:rsidRPr="00CC3820">
                      <w:rPr>
                        <w:rFonts w:ascii="Arial" w:hAnsi="Arial" w:cs="Arial"/>
                      </w:rPr>
                      <w:t>©Australian Energy Council 20</w:t>
                    </w:r>
                    <w:r w:rsidR="009A59BD">
                      <w:rPr>
                        <w:rFonts w:ascii="Arial" w:hAnsi="Arial" w:cs="Arial"/>
                      </w:rPr>
                      <w:t>21</w:t>
                    </w:r>
                  </w:p>
                  <w:p w14:paraId="66FC915F" w14:textId="77777777" w:rsidR="007C01A4" w:rsidRPr="00CC3820" w:rsidRDefault="007C01A4" w:rsidP="007C01A4">
                    <w:pPr>
                      <w:pStyle w:val="AECFooter"/>
                      <w:rPr>
                        <w:rFonts w:ascii="Arial" w:hAnsi="Arial" w:cs="Arial"/>
                      </w:rPr>
                    </w:pPr>
                    <w:r w:rsidRPr="00CC3820">
                      <w:rPr>
                        <w:rFonts w:ascii="Arial" w:hAnsi="Arial" w:cs="Arial"/>
                      </w:rPr>
                      <w:t>All rights reserved.</w:t>
                    </w:r>
                  </w:p>
                </w:txbxContent>
              </v:textbox>
            </v:shape>
          </w:pict>
        </mc:Fallback>
      </mc:AlternateContent>
    </w:r>
    <w:r>
      <mc:AlternateContent>
        <mc:Choice Requires="wps">
          <w:drawing>
            <wp:anchor distT="0" distB="0" distL="114300" distR="114300" simplePos="0" relativeHeight="251659264" behindDoc="0" locked="0" layoutInCell="1" allowOverlap="1" wp14:anchorId="7F365B55" wp14:editId="7CE7BEF2">
              <wp:simplePos x="0" y="0"/>
              <wp:positionH relativeFrom="column">
                <wp:posOffset>2392680</wp:posOffset>
              </wp:positionH>
              <wp:positionV relativeFrom="paragraph">
                <wp:posOffset>84455</wp:posOffset>
              </wp:positionV>
              <wp:extent cx="162306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060" cy="495300"/>
                      </a:xfrm>
                      <a:prstGeom prst="rect">
                        <a:avLst/>
                      </a:prstGeom>
                      <a:noFill/>
                      <a:ln w="9525">
                        <a:noFill/>
                        <a:miter lim="800000"/>
                        <a:headEnd/>
                        <a:tailEnd/>
                      </a:ln>
                    </wps:spPr>
                    <wps:txbx>
                      <w:txbxContent>
                        <w:p w14:paraId="7983A65C" w14:textId="77777777" w:rsidR="007C01A4" w:rsidRPr="002D5CB0" w:rsidRDefault="007C01A4" w:rsidP="007C01A4">
                          <w:pPr>
                            <w:pStyle w:val="AECFooter"/>
                            <w:ind w:left="720" w:hanging="720"/>
                            <w:rPr>
                              <w:rFonts w:ascii="Arial" w:hAnsi="Arial" w:cs="Arial"/>
                              <w:lang w:val="es-ES"/>
                            </w:rPr>
                          </w:pPr>
                          <w:r w:rsidRPr="002D5CB0">
                            <w:rPr>
                              <w:rFonts w:ascii="Arial" w:hAnsi="Arial" w:cs="Arial"/>
                              <w:lang w:val="es-ES"/>
                            </w:rPr>
                            <w:t>P +61 3 9205 3100</w:t>
                          </w:r>
                        </w:p>
                        <w:p w14:paraId="4A920C3C" w14:textId="77777777" w:rsidR="007C01A4" w:rsidRPr="002D5CB0" w:rsidRDefault="007C01A4" w:rsidP="007C01A4">
                          <w:pPr>
                            <w:pStyle w:val="AECFooter"/>
                            <w:ind w:left="720" w:hanging="720"/>
                            <w:rPr>
                              <w:rFonts w:ascii="Arial" w:hAnsi="Arial" w:cs="Arial"/>
                              <w:lang w:val="es-ES"/>
                            </w:rPr>
                          </w:pPr>
                          <w:r w:rsidRPr="002D5CB0">
                            <w:rPr>
                              <w:rFonts w:ascii="Arial" w:hAnsi="Arial" w:cs="Arial"/>
                              <w:lang w:val="es-ES"/>
                            </w:rPr>
                            <w:t>E info@energycouncil.com.au</w:t>
                          </w:r>
                        </w:p>
                        <w:p w14:paraId="5FEC3A87" w14:textId="77777777" w:rsidR="007C01A4" w:rsidRPr="00CC3820" w:rsidRDefault="007C01A4" w:rsidP="007C01A4">
                          <w:pPr>
                            <w:pStyle w:val="AECFooter"/>
                            <w:ind w:left="720" w:hanging="720"/>
                            <w:rPr>
                              <w:rFonts w:ascii="Arial" w:hAnsi="Arial" w:cs="Arial"/>
                            </w:rPr>
                          </w:pPr>
                          <w:r w:rsidRPr="00CC3820">
                            <w:rPr>
                              <w:rFonts w:ascii="Arial" w:hAnsi="Arial" w:cs="Arial"/>
                            </w:rPr>
                            <w:t>W energycouncil.com.au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65B55" id="Text Box 6" o:spid="_x0000_s1027" type="#_x0000_t202" style="position:absolute;left:0;text-align:left;margin-left:188.4pt;margin-top:6.65pt;width:127.8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" filled="f" stroked="f">
              <v:textbox inset="0,0,0,0">
                <w:txbxContent>
                  <w:p w14:paraId="7983A65C" w14:textId="77777777" w:rsidR="007C01A4" w:rsidRPr="002D5CB0" w:rsidRDefault="007C01A4" w:rsidP="007C01A4">
                    <w:pPr>
                      <w:pStyle w:val="AECFooter"/>
                      <w:ind w:left="720" w:hanging="720"/>
                      <w:rPr>
                        <w:rFonts w:ascii="Arial" w:hAnsi="Arial" w:cs="Arial"/>
                        <w:lang w:val="es-ES"/>
                      </w:rPr>
                    </w:pPr>
                    <w:r w:rsidRPr="002D5CB0">
                      <w:rPr>
                        <w:rFonts w:ascii="Arial" w:hAnsi="Arial" w:cs="Arial"/>
                        <w:lang w:val="es-ES"/>
                      </w:rPr>
                      <w:t>P +61 3 9205 3100</w:t>
                    </w:r>
                  </w:p>
                  <w:p w14:paraId="4A920C3C" w14:textId="77777777" w:rsidR="007C01A4" w:rsidRPr="002D5CB0" w:rsidRDefault="007C01A4" w:rsidP="007C01A4">
                    <w:pPr>
                      <w:pStyle w:val="AECFooter"/>
                      <w:ind w:left="720" w:hanging="720"/>
                      <w:rPr>
                        <w:rFonts w:ascii="Arial" w:hAnsi="Arial" w:cs="Arial"/>
                        <w:lang w:val="es-ES"/>
                      </w:rPr>
                    </w:pPr>
                    <w:r w:rsidRPr="002D5CB0">
                      <w:rPr>
                        <w:rFonts w:ascii="Arial" w:hAnsi="Arial" w:cs="Arial"/>
                        <w:lang w:val="es-ES"/>
                      </w:rPr>
                      <w:t>E info@energycouncil.com.au</w:t>
                    </w:r>
                  </w:p>
                  <w:p w14:paraId="5FEC3A87" w14:textId="77777777" w:rsidR="007C01A4" w:rsidRPr="00CC3820" w:rsidRDefault="007C01A4" w:rsidP="007C01A4">
                    <w:pPr>
                      <w:pStyle w:val="AECFooter"/>
                      <w:ind w:left="720" w:hanging="720"/>
                      <w:rPr>
                        <w:rFonts w:ascii="Arial" w:hAnsi="Arial" w:cs="Arial"/>
                      </w:rPr>
                    </w:pPr>
                    <w:r w:rsidRPr="00CC3820">
                      <w:rPr>
                        <w:rFonts w:ascii="Arial" w:hAnsi="Arial" w:cs="Arial"/>
                      </w:rPr>
                      <w:t>W energycouncil.com.au</w:t>
                    </w:r>
                  </w:p>
                </w:txbxContent>
              </v:textbox>
            </v:shape>
          </w:pict>
        </mc:Fallback>
      </mc:AlternateContent>
    </w:r>
    <w:r>
      <mc:AlternateContent>
        <mc:Choice Requires="wps">
          <w:drawing>
            <wp:anchor distT="0" distB="0" distL="114300" distR="114300" simplePos="0" relativeHeight="251658240" behindDoc="0" locked="0" layoutInCell="1" allowOverlap="1" wp14:anchorId="2DC44556" wp14:editId="1D963E5F">
              <wp:simplePos x="0" y="0"/>
              <wp:positionH relativeFrom="column">
                <wp:posOffset>-87630</wp:posOffset>
              </wp:positionH>
              <wp:positionV relativeFrom="paragraph">
                <wp:posOffset>95885</wp:posOffset>
              </wp:positionV>
              <wp:extent cx="2162175" cy="495300"/>
              <wp:effectExtent l="0" t="0" r="952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495300"/>
                      </a:xfrm>
                      <a:prstGeom prst="rect">
                        <a:avLst/>
                      </a:prstGeom>
                      <a:noFill/>
                      <a:ln w="9525">
                        <a:noFill/>
                        <a:miter lim="800000"/>
                        <a:headEnd/>
                        <a:tailEnd/>
                      </a:ln>
                    </wps:spPr>
                    <wps:txbx>
                      <w:txbxContent>
                        <w:p w14:paraId="048E39FE" w14:textId="77777777" w:rsidR="007C01A4" w:rsidRPr="00CC3820" w:rsidRDefault="007C01A4" w:rsidP="007C01A4">
                          <w:pPr>
                            <w:pStyle w:val="AECFooter"/>
                            <w:rPr>
                              <w:rFonts w:ascii="Arial" w:hAnsi="Arial" w:cs="Arial"/>
                            </w:rPr>
                          </w:pPr>
                          <w:r w:rsidRPr="00CC3820">
                            <w:rPr>
                              <w:rFonts w:ascii="Arial" w:hAnsi="Arial" w:cs="Arial"/>
                            </w:rPr>
                            <w:t>Level 14, 50 Market Street</w:t>
                          </w:r>
                        </w:p>
                        <w:p w14:paraId="5F537CCB" w14:textId="77777777" w:rsidR="007C01A4" w:rsidRPr="00CC3820" w:rsidRDefault="007C01A4" w:rsidP="007C01A4">
                          <w:pPr>
                            <w:pStyle w:val="AECFooter"/>
                            <w:rPr>
                              <w:rFonts w:ascii="Arial" w:hAnsi="Arial" w:cs="Arial"/>
                            </w:rPr>
                          </w:pPr>
                          <w:r w:rsidRPr="00CC3820">
                            <w:rPr>
                              <w:rFonts w:ascii="Arial" w:hAnsi="Arial" w:cs="Arial"/>
                            </w:rPr>
                            <w:t>Melbourne 3000</w:t>
                          </w:r>
                        </w:p>
                        <w:p w14:paraId="20E76871" w14:textId="77777777" w:rsidR="007C01A4" w:rsidRPr="00CC3820" w:rsidRDefault="007C01A4" w:rsidP="007C01A4">
                          <w:pPr>
                            <w:pStyle w:val="AECFooter"/>
                            <w:rPr>
                              <w:rFonts w:ascii="Arial" w:hAnsi="Arial" w:cs="Arial"/>
                            </w:rPr>
                          </w:pPr>
                          <w:r w:rsidRPr="00CC3820">
                            <w:rPr>
                              <w:rFonts w:ascii="Arial" w:hAnsi="Arial" w:cs="Arial"/>
                            </w:rPr>
                            <w:t>GPO Box 1823 Melbourne Victoria 3001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44556" id="Text Box 2" o:spid="_x0000_s1028" type="#_x0000_t202" style="position:absolute;left:0;text-align:left;margin-left:-6.9pt;margin-top:7.55pt;width:170.2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" filled="f" stroked="f">
              <v:textbox inset="0,0,0,0">
                <w:txbxContent>
                  <w:p w14:paraId="048E39FE" w14:textId="77777777" w:rsidR="007C01A4" w:rsidRPr="00CC3820" w:rsidRDefault="007C01A4" w:rsidP="007C01A4">
                    <w:pPr>
                      <w:pStyle w:val="AECFooter"/>
                      <w:rPr>
                        <w:rFonts w:ascii="Arial" w:hAnsi="Arial" w:cs="Arial"/>
                      </w:rPr>
                    </w:pPr>
                    <w:r w:rsidRPr="00CC3820">
                      <w:rPr>
                        <w:rFonts w:ascii="Arial" w:hAnsi="Arial" w:cs="Arial"/>
                      </w:rPr>
                      <w:t>Level 14, 50 Market Street</w:t>
                    </w:r>
                  </w:p>
                  <w:p w14:paraId="5F537CCB" w14:textId="77777777" w:rsidR="007C01A4" w:rsidRPr="00CC3820" w:rsidRDefault="007C01A4" w:rsidP="007C01A4">
                    <w:pPr>
                      <w:pStyle w:val="AECFooter"/>
                      <w:rPr>
                        <w:rFonts w:ascii="Arial" w:hAnsi="Arial" w:cs="Arial"/>
                      </w:rPr>
                    </w:pPr>
                    <w:r w:rsidRPr="00CC3820">
                      <w:rPr>
                        <w:rFonts w:ascii="Arial" w:hAnsi="Arial" w:cs="Arial"/>
                      </w:rPr>
                      <w:t>Melbourne 3000</w:t>
                    </w:r>
                  </w:p>
                  <w:p w14:paraId="20E76871" w14:textId="77777777" w:rsidR="007C01A4" w:rsidRPr="00CC3820" w:rsidRDefault="007C01A4" w:rsidP="007C01A4">
                    <w:pPr>
                      <w:pStyle w:val="AECFooter"/>
                      <w:rPr>
                        <w:rFonts w:ascii="Arial" w:hAnsi="Arial" w:cs="Arial"/>
                      </w:rPr>
                    </w:pPr>
                    <w:r w:rsidRPr="00CC3820">
                      <w:rPr>
                        <w:rFonts w:ascii="Arial" w:hAnsi="Arial" w:cs="Arial"/>
                      </w:rPr>
                      <w:t>GPO Box 1823 Melbourne Victoria 3001</w:t>
                    </w:r>
                  </w:p>
                </w:txbxContent>
              </v:textbox>
            </v:shape>
          </w:pict>
        </mc:Fallback>
      </mc:AlternateContent>
    </w:r>
  </w:p>
  <w:p w14:paraId="0E4DBFF6" w14:textId="62E9E864" w:rsidR="007E3290" w:rsidRPr="00FB2CD5" w:rsidRDefault="007E3290" w:rsidP="00FB2CD5">
    <w:pPr>
      <w:pStyle w:val="Footer"/>
      <w:jc w:val="left"/>
      <w:rPr>
        <w:rFonts w:ascii="DINPro-Light" w:hAnsi="DINPro-Light" w:cs="DINPro-Light"/>
      </w:rPr>
    </w:pPr>
  </w:p>
  <w:p w14:paraId="57CA0945" w14:textId="77777777" w:rsidR="007E3290" w:rsidRDefault="007E3290" w:rsidP="002B32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B732F" w14:textId="77777777" w:rsidR="007E3290" w:rsidRDefault="007E3290" w:rsidP="002B321B">
    <w:pPr>
      <w:pStyle w:val="Footer"/>
    </w:pPr>
    <w:r>
      <mc:AlternateContent>
        <mc:Choice Requires="wps">
          <w:drawing>
            <wp:anchor distT="0" distB="0" distL="114300" distR="114300" simplePos="0" relativeHeight="251655168" behindDoc="0" locked="0" layoutInCell="1" allowOverlap="1" wp14:anchorId="2FDCB6A3" wp14:editId="4157607C">
              <wp:simplePos x="0" y="0"/>
              <wp:positionH relativeFrom="column">
                <wp:posOffset>2392680</wp:posOffset>
              </wp:positionH>
              <wp:positionV relativeFrom="paragraph">
                <wp:posOffset>-189865</wp:posOffset>
              </wp:positionV>
              <wp:extent cx="1623060" cy="4953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060" cy="495300"/>
                      </a:xfrm>
                      <a:prstGeom prst="rect">
                        <a:avLst/>
                      </a:prstGeom>
                      <a:noFill/>
                      <a:ln w="9525">
                        <a:noFill/>
                        <a:miter lim="800000"/>
                        <a:headEnd/>
                        <a:tailEnd/>
                      </a:ln>
                    </wps:spPr>
                    <wps:txbx>
                      <w:txbxContent>
                        <w:p w14:paraId="6B3F816F" w14:textId="77777777" w:rsidR="007E3290" w:rsidRPr="002D5CB0" w:rsidRDefault="007E3290" w:rsidP="00DC789B">
                          <w:pPr>
                            <w:pStyle w:val="AECFooter"/>
                            <w:ind w:left="720" w:hanging="720"/>
                            <w:rPr>
                              <w:rFonts w:ascii="Arial" w:hAnsi="Arial" w:cs="Arial"/>
                              <w:lang w:val="es-ES"/>
                            </w:rPr>
                          </w:pPr>
                          <w:r w:rsidRPr="002D5CB0">
                            <w:rPr>
                              <w:rFonts w:ascii="Arial" w:hAnsi="Arial" w:cs="Arial"/>
                              <w:lang w:val="es-ES"/>
                            </w:rPr>
                            <w:t>P +61 3 9205 3100</w:t>
                          </w:r>
                        </w:p>
                        <w:p w14:paraId="7E558106" w14:textId="77777777" w:rsidR="007E3290" w:rsidRPr="002D5CB0" w:rsidRDefault="007E3290" w:rsidP="00DC789B">
                          <w:pPr>
                            <w:pStyle w:val="AECFooter"/>
                            <w:ind w:left="720" w:hanging="720"/>
                            <w:rPr>
                              <w:rFonts w:ascii="Arial" w:hAnsi="Arial" w:cs="Arial"/>
                              <w:lang w:val="es-ES"/>
                            </w:rPr>
                          </w:pPr>
                          <w:r w:rsidRPr="002D5CB0">
                            <w:rPr>
                              <w:rFonts w:ascii="Arial" w:hAnsi="Arial" w:cs="Arial"/>
                              <w:lang w:val="es-ES"/>
                            </w:rPr>
                            <w:t>E info@energycouncil.com.au</w:t>
                          </w:r>
                        </w:p>
                        <w:p w14:paraId="3143AD34" w14:textId="77777777" w:rsidR="007E3290" w:rsidRPr="00CC3820" w:rsidRDefault="007E3290" w:rsidP="00DC789B">
                          <w:pPr>
                            <w:pStyle w:val="AECFooter"/>
                            <w:ind w:left="720" w:hanging="720"/>
                            <w:rPr>
                              <w:rFonts w:ascii="Arial" w:hAnsi="Arial" w:cs="Arial"/>
                            </w:rPr>
                          </w:pPr>
                          <w:r w:rsidRPr="00CC3820">
                            <w:rPr>
                              <w:rFonts w:ascii="Arial" w:hAnsi="Arial" w:cs="Arial"/>
                            </w:rPr>
                            <w:t>W energycouncil.com.au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CB6A3" id="_x0000_t202" coordsize="21600,21600" o:spt="202" path="m,l,21600r21600,l21600,xe">
              <v:stroke joinstyle="miter"/>
              <v:path gradientshapeok="t" o:connecttype="rect"/>
            </v:shapetype>
            <v:shape id="_x0000_s1029" type="#_x0000_t202" style="position:absolute;left:0;text-align:left;margin-left:188.4pt;margin-top:-14.95pt;width:127.8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" filled="f" stroked="f">
              <v:textbox inset="0,0,0,0">
                <w:txbxContent>
                  <w:p w14:paraId="6B3F816F" w14:textId="77777777" w:rsidR="007E3290" w:rsidRPr="002D5CB0" w:rsidRDefault="007E3290" w:rsidP="00DC789B">
                    <w:pPr>
                      <w:pStyle w:val="AECFooter"/>
                      <w:ind w:left="720" w:hanging="720"/>
                      <w:rPr>
                        <w:rFonts w:ascii="Arial" w:hAnsi="Arial" w:cs="Arial"/>
                        <w:lang w:val="es-ES"/>
                      </w:rPr>
                    </w:pPr>
                    <w:r w:rsidRPr="002D5CB0">
                      <w:rPr>
                        <w:rFonts w:ascii="Arial" w:hAnsi="Arial" w:cs="Arial"/>
                        <w:lang w:val="es-ES"/>
                      </w:rPr>
                      <w:t>P +61 3 9205 3100</w:t>
                    </w:r>
                  </w:p>
                  <w:p w14:paraId="7E558106" w14:textId="77777777" w:rsidR="007E3290" w:rsidRPr="002D5CB0" w:rsidRDefault="007E3290" w:rsidP="00DC789B">
                    <w:pPr>
                      <w:pStyle w:val="AECFooter"/>
                      <w:ind w:left="720" w:hanging="720"/>
                      <w:rPr>
                        <w:rFonts w:ascii="Arial" w:hAnsi="Arial" w:cs="Arial"/>
                        <w:lang w:val="es-ES"/>
                      </w:rPr>
                    </w:pPr>
                    <w:r w:rsidRPr="002D5CB0">
                      <w:rPr>
                        <w:rFonts w:ascii="Arial" w:hAnsi="Arial" w:cs="Arial"/>
                        <w:lang w:val="es-ES"/>
                      </w:rPr>
                      <w:t>E info@energycouncil.com.au</w:t>
                    </w:r>
                  </w:p>
                  <w:p w14:paraId="3143AD34" w14:textId="77777777" w:rsidR="007E3290" w:rsidRPr="00CC3820" w:rsidRDefault="007E3290" w:rsidP="00DC789B">
                    <w:pPr>
                      <w:pStyle w:val="AECFooter"/>
                      <w:ind w:left="720" w:hanging="720"/>
                      <w:rPr>
                        <w:rFonts w:ascii="Arial" w:hAnsi="Arial" w:cs="Arial"/>
                      </w:rPr>
                    </w:pPr>
                    <w:r w:rsidRPr="00CC3820">
                      <w:rPr>
                        <w:rFonts w:ascii="Arial" w:hAnsi="Arial" w:cs="Arial"/>
                      </w:rPr>
                      <w:t>W energycouncil.com.au</w:t>
                    </w:r>
                  </w:p>
                </w:txbxContent>
              </v:textbox>
            </v:shape>
          </w:pict>
        </mc:Fallback>
      </mc:AlternateContent>
    </w:r>
    <w:r>
      <mc:AlternateContent>
        <mc:Choice Requires="wps">
          <w:drawing>
            <wp:anchor distT="0" distB="0" distL="114300" distR="114300" simplePos="0" relativeHeight="251654144" behindDoc="0" locked="0" layoutInCell="1" allowOverlap="1" wp14:anchorId="501D43A5" wp14:editId="0DB8FF8A">
              <wp:simplePos x="0" y="0"/>
              <wp:positionH relativeFrom="column">
                <wp:posOffset>-34290</wp:posOffset>
              </wp:positionH>
              <wp:positionV relativeFrom="paragraph">
                <wp:posOffset>-193675</wp:posOffset>
              </wp:positionV>
              <wp:extent cx="2162175" cy="49530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495300"/>
                      </a:xfrm>
                      <a:prstGeom prst="rect">
                        <a:avLst/>
                      </a:prstGeom>
                      <a:noFill/>
                      <a:ln w="9525">
                        <a:noFill/>
                        <a:miter lim="800000"/>
                        <a:headEnd/>
                        <a:tailEnd/>
                      </a:ln>
                    </wps:spPr>
                    <wps:txbx>
                      <w:txbxContent>
                        <w:p w14:paraId="39FEBF0E" w14:textId="77777777" w:rsidR="007E3290" w:rsidRPr="00CC3820" w:rsidRDefault="007E3290" w:rsidP="00426F04">
                          <w:pPr>
                            <w:pStyle w:val="AECFooter"/>
                            <w:rPr>
                              <w:rFonts w:ascii="Arial" w:hAnsi="Arial" w:cs="Arial"/>
                            </w:rPr>
                          </w:pPr>
                          <w:r w:rsidRPr="00CC3820">
                            <w:rPr>
                              <w:rFonts w:ascii="Arial" w:hAnsi="Arial" w:cs="Arial"/>
                            </w:rPr>
                            <w:t>Level 14, 50 Market Street</w:t>
                          </w:r>
                        </w:p>
                        <w:p w14:paraId="7CF44A62" w14:textId="77777777" w:rsidR="007E3290" w:rsidRPr="00CC3820" w:rsidRDefault="007E3290" w:rsidP="00426F04">
                          <w:pPr>
                            <w:pStyle w:val="AECFooter"/>
                            <w:rPr>
                              <w:rFonts w:ascii="Arial" w:hAnsi="Arial" w:cs="Arial"/>
                            </w:rPr>
                          </w:pPr>
                          <w:r w:rsidRPr="00CC3820">
                            <w:rPr>
                              <w:rFonts w:ascii="Arial" w:hAnsi="Arial" w:cs="Arial"/>
                            </w:rPr>
                            <w:t>Melbourne 3000</w:t>
                          </w:r>
                        </w:p>
                        <w:p w14:paraId="42D68AB0" w14:textId="77777777" w:rsidR="007E3290" w:rsidRPr="00CC3820" w:rsidRDefault="007E3290" w:rsidP="00426F04">
                          <w:pPr>
                            <w:pStyle w:val="AECFooter"/>
                            <w:rPr>
                              <w:rFonts w:ascii="Arial" w:hAnsi="Arial" w:cs="Arial"/>
                            </w:rPr>
                          </w:pPr>
                          <w:r w:rsidRPr="00CC3820">
                            <w:rPr>
                              <w:rFonts w:ascii="Arial" w:hAnsi="Arial" w:cs="Arial"/>
                            </w:rPr>
                            <w:t>GPO Box 1823 Melbourne Victoria 3001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01D43A5" id="_x0000_s1030" type="#_x0000_t202" style="position:absolute;left:0;text-align:left;margin-left:-2.7pt;margin-top:-15.25pt;width:170.25pt;height:3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" filled="f" stroked="f">
              <v:textbox inset="0,0,0,0">
                <w:txbxContent>
                  <w:p w14:paraId="39FEBF0E" w14:textId="77777777" w:rsidR="007E3290" w:rsidRPr="00CC3820" w:rsidRDefault="007E3290" w:rsidP="00426F04">
                    <w:pPr>
                      <w:pStyle w:val="AECFooter"/>
                      <w:rPr>
                        <w:rFonts w:ascii="Arial" w:hAnsi="Arial" w:cs="Arial"/>
                      </w:rPr>
                    </w:pPr>
                    <w:r w:rsidRPr="00CC3820">
                      <w:rPr>
                        <w:rFonts w:ascii="Arial" w:hAnsi="Arial" w:cs="Arial"/>
                      </w:rPr>
                      <w:t>Level 14, 50 Market Street</w:t>
                    </w:r>
                  </w:p>
                  <w:p w14:paraId="7CF44A62" w14:textId="77777777" w:rsidR="007E3290" w:rsidRPr="00CC3820" w:rsidRDefault="007E3290" w:rsidP="00426F04">
                    <w:pPr>
                      <w:pStyle w:val="AECFooter"/>
                      <w:rPr>
                        <w:rFonts w:ascii="Arial" w:hAnsi="Arial" w:cs="Arial"/>
                      </w:rPr>
                    </w:pPr>
                    <w:r w:rsidRPr="00CC3820">
                      <w:rPr>
                        <w:rFonts w:ascii="Arial" w:hAnsi="Arial" w:cs="Arial"/>
                      </w:rPr>
                      <w:t>Melbourne 3000</w:t>
                    </w:r>
                  </w:p>
                  <w:p w14:paraId="42D68AB0" w14:textId="77777777" w:rsidR="007E3290" w:rsidRPr="00CC3820" w:rsidRDefault="007E3290" w:rsidP="00426F04">
                    <w:pPr>
                      <w:pStyle w:val="AECFooter"/>
                      <w:rPr>
                        <w:rFonts w:ascii="Arial" w:hAnsi="Arial" w:cs="Arial"/>
                      </w:rPr>
                    </w:pPr>
                    <w:r w:rsidRPr="00CC3820">
                      <w:rPr>
                        <w:rFonts w:ascii="Arial" w:hAnsi="Arial" w:cs="Arial"/>
                      </w:rPr>
                      <w:t>GPO Box 1823 Melbourne Victoria 3001</w:t>
                    </w:r>
                  </w:p>
                </w:txbxContent>
              </v:textbox>
            </v:shape>
          </w:pict>
        </mc:Fallback>
      </mc:AlternateContent>
    </w:r>
    <w:r>
      <mc:AlternateContent>
        <mc:Choice Requires="wps">
          <w:drawing>
            <wp:anchor distT="0" distB="0" distL="114300" distR="114300" simplePos="0" relativeHeight="251656192" behindDoc="0" locked="0" layoutInCell="1" allowOverlap="1" wp14:anchorId="0D300882" wp14:editId="06C31F9F">
              <wp:simplePos x="0" y="0"/>
              <wp:positionH relativeFrom="column">
                <wp:posOffset>4339590</wp:posOffset>
              </wp:positionH>
              <wp:positionV relativeFrom="paragraph">
                <wp:posOffset>-196215</wp:posOffset>
              </wp:positionV>
              <wp:extent cx="2038350" cy="4953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495300"/>
                      </a:xfrm>
                      <a:prstGeom prst="rect">
                        <a:avLst/>
                      </a:prstGeom>
                      <a:noFill/>
                      <a:ln w="9525">
                        <a:noFill/>
                        <a:miter lim="800000"/>
                        <a:headEnd/>
                        <a:tailEnd/>
                      </a:ln>
                    </wps:spPr>
                    <wps:txbx>
                      <w:txbxContent>
                        <w:p w14:paraId="1C82D201" w14:textId="77777777" w:rsidR="007E3290" w:rsidRPr="00CC3820" w:rsidRDefault="007E3290" w:rsidP="00426F04">
                          <w:pPr>
                            <w:pStyle w:val="AECFooter"/>
                            <w:rPr>
                              <w:rFonts w:ascii="Arial" w:hAnsi="Arial" w:cs="Arial"/>
                            </w:rPr>
                          </w:pPr>
                          <w:r w:rsidRPr="00CC3820">
                            <w:rPr>
                              <w:rFonts w:ascii="Arial" w:hAnsi="Arial" w:cs="Arial"/>
                            </w:rPr>
                            <w:t xml:space="preserve">ABN </w:t>
                          </w:r>
                          <w:r w:rsidRPr="00C51D14">
                            <w:rPr>
                              <w:rFonts w:ascii="Arial" w:hAnsi="Arial" w:cs="Arial"/>
                            </w:rPr>
                            <w:t>92 608 495 307</w:t>
                          </w:r>
                        </w:p>
                        <w:p w14:paraId="61BF415C" w14:textId="75C58A23" w:rsidR="007E3290" w:rsidRPr="00CC3820" w:rsidRDefault="007E3290" w:rsidP="00426F04">
                          <w:pPr>
                            <w:pStyle w:val="AECFooter"/>
                            <w:rPr>
                              <w:rFonts w:ascii="Arial" w:hAnsi="Arial" w:cs="Arial"/>
                            </w:rPr>
                          </w:pPr>
                          <w:r w:rsidRPr="00CC3820">
                            <w:rPr>
                              <w:rFonts w:ascii="Arial" w:hAnsi="Arial" w:cs="Arial"/>
                            </w:rPr>
                            <w:t>©Australian Energy Council 20</w:t>
                          </w:r>
                          <w:r w:rsidR="009A59BD">
                            <w:rPr>
                              <w:rFonts w:ascii="Arial" w:hAnsi="Arial" w:cs="Arial"/>
                            </w:rPr>
                            <w:t>21</w:t>
                          </w:r>
                        </w:p>
                        <w:p w14:paraId="013B4DD4" w14:textId="77777777" w:rsidR="007E3290" w:rsidRPr="00CC3820" w:rsidRDefault="007E3290" w:rsidP="00426F04">
                          <w:pPr>
                            <w:pStyle w:val="AECFooter"/>
                            <w:rPr>
                              <w:rFonts w:ascii="Arial" w:hAnsi="Arial" w:cs="Arial"/>
                            </w:rPr>
                          </w:pPr>
                          <w:r w:rsidRPr="00CC3820">
                            <w:rPr>
                              <w:rFonts w:ascii="Arial" w:hAnsi="Arial" w:cs="Arial"/>
                            </w:rPr>
                            <w:t>All rights reserved.</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00882" id="Text Box 5" o:spid="_x0000_s1031" type="#_x0000_t202" style="position:absolute;left:0;text-align:left;margin-left:341.7pt;margin-top:-15.45pt;width:160.5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" filled="f" stroked="f">
              <v:textbox inset="0,0,0,0">
                <w:txbxContent>
                  <w:p w14:paraId="1C82D201" w14:textId="77777777" w:rsidR="007E3290" w:rsidRPr="00CC3820" w:rsidRDefault="007E3290" w:rsidP="00426F04">
                    <w:pPr>
                      <w:pStyle w:val="AECFooter"/>
                      <w:rPr>
                        <w:rFonts w:ascii="Arial" w:hAnsi="Arial" w:cs="Arial"/>
                      </w:rPr>
                    </w:pPr>
                    <w:r w:rsidRPr="00CC3820">
                      <w:rPr>
                        <w:rFonts w:ascii="Arial" w:hAnsi="Arial" w:cs="Arial"/>
                      </w:rPr>
                      <w:t xml:space="preserve">ABN </w:t>
                    </w:r>
                    <w:r w:rsidRPr="00C51D14">
                      <w:rPr>
                        <w:rFonts w:ascii="Arial" w:hAnsi="Arial" w:cs="Arial"/>
                      </w:rPr>
                      <w:t>92 608 495 307</w:t>
                    </w:r>
                  </w:p>
                  <w:p w14:paraId="61BF415C" w14:textId="75C58A23" w:rsidR="007E3290" w:rsidRPr="00CC3820" w:rsidRDefault="007E3290" w:rsidP="00426F04">
                    <w:pPr>
                      <w:pStyle w:val="AECFooter"/>
                      <w:rPr>
                        <w:rFonts w:ascii="Arial" w:hAnsi="Arial" w:cs="Arial"/>
                      </w:rPr>
                    </w:pPr>
                    <w:r w:rsidRPr="00CC3820">
                      <w:rPr>
                        <w:rFonts w:ascii="Arial" w:hAnsi="Arial" w:cs="Arial"/>
                      </w:rPr>
                      <w:t>©Australian Energy Council 20</w:t>
                    </w:r>
                    <w:r w:rsidR="009A59BD">
                      <w:rPr>
                        <w:rFonts w:ascii="Arial" w:hAnsi="Arial" w:cs="Arial"/>
                      </w:rPr>
                      <w:t>21</w:t>
                    </w:r>
                  </w:p>
                  <w:p w14:paraId="013B4DD4" w14:textId="77777777" w:rsidR="007E3290" w:rsidRPr="00CC3820" w:rsidRDefault="007E3290" w:rsidP="00426F04">
                    <w:pPr>
                      <w:pStyle w:val="AECFooter"/>
                      <w:rPr>
                        <w:rFonts w:ascii="Arial" w:hAnsi="Arial" w:cs="Arial"/>
                      </w:rPr>
                    </w:pPr>
                    <w:r w:rsidRPr="00CC3820">
                      <w:rPr>
                        <w:rFonts w:ascii="Arial" w:hAnsi="Arial" w:cs="Arial"/>
                      </w:rPr>
                      <w:t>All rights reserved.</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F71C9" w14:textId="77777777" w:rsidR="00F9674D" w:rsidRDefault="00F9674D" w:rsidP="00FE756B">
      <w:r>
        <w:separator/>
      </w:r>
    </w:p>
  </w:footnote>
  <w:footnote w:type="continuationSeparator" w:id="0">
    <w:p w14:paraId="03E77866" w14:textId="77777777" w:rsidR="00F9674D" w:rsidRDefault="00F9674D" w:rsidP="00FE756B">
      <w:r>
        <w:continuationSeparator/>
      </w:r>
    </w:p>
  </w:footnote>
  <w:footnote w:type="continuationNotice" w:id="1">
    <w:p w14:paraId="18F78C59" w14:textId="77777777" w:rsidR="00F9674D" w:rsidRDefault="00F9674D">
      <w:pPr>
        <w:spacing w:after="0"/>
      </w:pPr>
    </w:p>
  </w:footnote>
  <w:footnote w:id="2">
    <w:p w14:paraId="09DCBDEB" w14:textId="335D57A2" w:rsidR="003F7FC2" w:rsidRPr="003F7FC2" w:rsidRDefault="003F7FC2">
      <w:pPr>
        <w:pStyle w:val="FootnoteText"/>
        <w:rPr>
          <w:lang w:val="en-US"/>
        </w:rPr>
      </w:pPr>
      <w:r>
        <w:rPr>
          <w:rStyle w:val="FootnoteReference"/>
        </w:rPr>
        <w:footnoteRef/>
      </w:r>
      <w:r>
        <w:t xml:space="preserve"> </w:t>
      </w:r>
      <w:r w:rsidR="002E38A3">
        <w:rPr>
          <w:lang w:val="en-US"/>
        </w:rPr>
        <w:t>Consultation Paper, p.6</w:t>
      </w:r>
    </w:p>
  </w:footnote>
  <w:footnote w:id="3">
    <w:p w14:paraId="2063A152" w14:textId="516967DE" w:rsidR="00E307CF" w:rsidRPr="00E307CF" w:rsidRDefault="00E307CF">
      <w:pPr>
        <w:pStyle w:val="FootnoteText"/>
        <w:rPr>
          <w:lang w:val="en-US"/>
        </w:rPr>
      </w:pPr>
      <w:r>
        <w:rPr>
          <w:rStyle w:val="FootnoteReference"/>
        </w:rPr>
        <w:footnoteRef/>
      </w:r>
      <w:r>
        <w:t xml:space="preserve"> </w:t>
      </w:r>
      <w:r w:rsidR="00D625FF">
        <w:rPr>
          <w:lang w:val="en-US"/>
        </w:rPr>
        <w:t>p.20</w:t>
      </w:r>
    </w:p>
  </w:footnote>
  <w:footnote w:id="4">
    <w:p w14:paraId="4C2867DF" w14:textId="21490C91" w:rsidR="00CF1670" w:rsidRPr="00CF1670" w:rsidRDefault="00CF1670">
      <w:pPr>
        <w:pStyle w:val="FootnoteText"/>
        <w:rPr>
          <w:lang w:val="en-US"/>
        </w:rPr>
      </w:pPr>
      <w:r>
        <w:rPr>
          <w:rStyle w:val="FootnoteReference"/>
        </w:rPr>
        <w:footnoteRef/>
      </w:r>
      <w:r>
        <w:t xml:space="preserve"> </w:t>
      </w:r>
      <w:r>
        <w:rPr>
          <w:lang w:val="en-US"/>
        </w:rPr>
        <w:t>p.29</w:t>
      </w:r>
    </w:p>
  </w:footnote>
  <w:footnote w:id="5">
    <w:p w14:paraId="6D41800A" w14:textId="43AC08C7" w:rsidR="00BE270D" w:rsidRPr="00BE270D" w:rsidRDefault="00BE270D">
      <w:pPr>
        <w:pStyle w:val="FootnoteText"/>
        <w:rPr>
          <w:lang w:val="en-US"/>
        </w:rPr>
      </w:pPr>
      <w:r>
        <w:rPr>
          <w:rStyle w:val="FootnoteReference"/>
        </w:rPr>
        <w:footnoteRef/>
      </w:r>
      <w:r>
        <w:t xml:space="preserve"> </w:t>
      </w:r>
      <w:r>
        <w:rPr>
          <w:lang w:val="en-US"/>
        </w:rPr>
        <w:t>ibid.</w:t>
      </w:r>
    </w:p>
  </w:footnote>
  <w:footnote w:id="6">
    <w:p w14:paraId="59EFFC38" w14:textId="52273DCE" w:rsidR="001A504C" w:rsidRPr="001A504C" w:rsidRDefault="001A504C">
      <w:pPr>
        <w:pStyle w:val="FootnoteText"/>
        <w:rPr>
          <w:lang w:val="en-US"/>
        </w:rPr>
      </w:pPr>
      <w:r>
        <w:rPr>
          <w:rStyle w:val="FootnoteReference"/>
        </w:rPr>
        <w:footnoteRef/>
      </w:r>
      <w:r>
        <w:t xml:space="preserve"> </w:t>
      </w:r>
      <w:r>
        <w:rPr>
          <w:lang w:val="en-US"/>
        </w:rPr>
        <w:t xml:space="preserve">Available at </w:t>
      </w:r>
      <w:hyperlink r:id="rId1" w:history="1">
        <w:r w:rsidR="00B541FE" w:rsidRPr="00E159C7">
          <w:rPr>
            <w:rStyle w:val="Hyperlink"/>
            <w:lang w:val="en-US"/>
          </w:rPr>
          <w:t>https://www.aemc.gov.au/market-reviews-advice/coordination-generation-and-transmission-investment-implementation-access-and</w:t>
        </w:r>
      </w:hyperlink>
      <w:r w:rsidR="00B541FE">
        <w:rPr>
          <w:lang w:val="en-US"/>
        </w:rPr>
        <w:t xml:space="preserve"> </w:t>
      </w:r>
    </w:p>
  </w:footnote>
  <w:footnote w:id="7">
    <w:p w14:paraId="1AC5CC84" w14:textId="233C90AA" w:rsidR="00643274" w:rsidRPr="00643274" w:rsidRDefault="00643274">
      <w:pPr>
        <w:pStyle w:val="FootnoteText"/>
        <w:rPr>
          <w:lang w:val="en-US"/>
        </w:rPr>
      </w:pPr>
      <w:r>
        <w:rPr>
          <w:rStyle w:val="FootnoteReference"/>
        </w:rPr>
        <w:footnoteRef/>
      </w:r>
      <w:r>
        <w:t xml:space="preserve"> Noting that for looped REZs, there will be no discrete REZ “edge”. </w:t>
      </w:r>
      <w:r w:rsidR="00814AB1">
        <w:t xml:space="preserve"> </w:t>
      </w:r>
      <w:r>
        <w:t xml:space="preserve">For those, determining the REZ “edge” will be the result of judgement exercised by dispatch engine constraint </w:t>
      </w:r>
      <w:proofErr w:type="gramStart"/>
      <w:r>
        <w:t>builders</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DC633" w14:textId="0BA0AB7A" w:rsidR="007E3290" w:rsidRDefault="007E3290" w:rsidP="00FE756B">
    <w:pPr>
      <w:pStyle w:val="Header"/>
    </w:pPr>
    <w:r>
      <w:rPr>
        <w:noProof/>
      </w:rPr>
      <w:drawing>
        <wp:anchor distT="0" distB="0" distL="114300" distR="114300" simplePos="0" relativeHeight="251657216" behindDoc="1" locked="0" layoutInCell="1" allowOverlap="1" wp14:anchorId="5BB77295" wp14:editId="27B3980B">
          <wp:simplePos x="0" y="0"/>
          <wp:positionH relativeFrom="margin">
            <wp:posOffset>3827145</wp:posOffset>
          </wp:positionH>
          <wp:positionV relativeFrom="paragraph">
            <wp:posOffset>80010</wp:posOffset>
          </wp:positionV>
          <wp:extent cx="2292985" cy="842010"/>
          <wp:effectExtent l="0" t="0" r="0" b="0"/>
          <wp:wrapNone/>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2985" cy="8420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E958E3" w14:textId="77777777" w:rsidR="007E3290" w:rsidRDefault="007E3290" w:rsidP="00FE756B">
    <w:pPr>
      <w:pStyle w:val="Header"/>
    </w:pPr>
  </w:p>
  <w:p w14:paraId="1C03C573" w14:textId="77777777" w:rsidR="007E3290" w:rsidRDefault="007E3290" w:rsidP="00FE756B">
    <w:pPr>
      <w:pStyle w:val="Header"/>
    </w:pPr>
  </w:p>
  <w:p w14:paraId="57BA7D1B" w14:textId="77777777" w:rsidR="007E3290" w:rsidRDefault="007E3290" w:rsidP="00FE756B">
    <w:pPr>
      <w:pStyle w:val="Header"/>
    </w:pPr>
  </w:p>
  <w:p w14:paraId="285E54B8" w14:textId="77777777" w:rsidR="007E3290" w:rsidRDefault="007E3290" w:rsidP="00FE756B">
    <w:pPr>
      <w:pStyle w:val="Header"/>
    </w:pPr>
  </w:p>
  <w:p w14:paraId="45E4DD80" w14:textId="77777777" w:rsidR="007E3290" w:rsidRDefault="007E3290" w:rsidP="00FE756B">
    <w:pPr>
      <w:pStyle w:val="Header"/>
    </w:pPr>
  </w:p>
  <w:p w14:paraId="78125C5A" w14:textId="77777777" w:rsidR="007E3290" w:rsidRDefault="007E3290" w:rsidP="00FE75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31D8F"/>
    <w:multiLevelType w:val="hybridMultilevel"/>
    <w:tmpl w:val="635AF056"/>
    <w:lvl w:ilvl="0" w:tplc="CA663152">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351770"/>
    <w:multiLevelType w:val="hybridMultilevel"/>
    <w:tmpl w:val="190E8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A73B1F"/>
    <w:multiLevelType w:val="hybridMultilevel"/>
    <w:tmpl w:val="BC3A7488"/>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3" w15:restartNumberingAfterBreak="0">
    <w:nsid w:val="06C55F47"/>
    <w:multiLevelType w:val="hybridMultilevel"/>
    <w:tmpl w:val="E38C2B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3340FE"/>
    <w:multiLevelType w:val="hybridMultilevel"/>
    <w:tmpl w:val="AE84B47A"/>
    <w:lvl w:ilvl="0" w:tplc="DCA8A60C">
      <w:numFmt w:val="bullet"/>
      <w:lvlText w:val=""/>
      <w:lvlJc w:val="left"/>
      <w:pPr>
        <w:ind w:left="720" w:hanging="360"/>
      </w:pPr>
      <w:rPr>
        <w:rFonts w:ascii="Symbol" w:eastAsia="Calibri" w:hAnsi="Symbol" w:cs="Open Sa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611E14"/>
    <w:multiLevelType w:val="hybridMultilevel"/>
    <w:tmpl w:val="0D42D7C2"/>
    <w:lvl w:ilvl="0" w:tplc="4B7402CE">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407174"/>
    <w:multiLevelType w:val="hybridMultilevel"/>
    <w:tmpl w:val="5EB60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03218"/>
    <w:multiLevelType w:val="hybridMultilevel"/>
    <w:tmpl w:val="0996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F51028"/>
    <w:multiLevelType w:val="hybridMultilevel"/>
    <w:tmpl w:val="D63667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3B635D"/>
    <w:multiLevelType w:val="hybridMultilevel"/>
    <w:tmpl w:val="5CA2295E"/>
    <w:lvl w:ilvl="0" w:tplc="FAFA0E80">
      <w:numFmt w:val="bullet"/>
      <w:lvlText w:val=""/>
      <w:lvlJc w:val="left"/>
      <w:pPr>
        <w:ind w:left="1440" w:hanging="720"/>
      </w:pPr>
      <w:rPr>
        <w:rFonts w:ascii="Symbol" w:eastAsia="Times New Roman" w:hAnsi="Symbol"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1F7055CA"/>
    <w:multiLevelType w:val="hybridMultilevel"/>
    <w:tmpl w:val="BD8C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140B12"/>
    <w:multiLevelType w:val="hybridMultilevel"/>
    <w:tmpl w:val="70A02834"/>
    <w:lvl w:ilvl="0" w:tplc="0EB0CB1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267120F"/>
    <w:multiLevelType w:val="hybridMultilevel"/>
    <w:tmpl w:val="1B0E3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9E4D45"/>
    <w:multiLevelType w:val="hybridMultilevel"/>
    <w:tmpl w:val="2D5A5BC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4" w15:restartNumberingAfterBreak="0">
    <w:nsid w:val="244D49F6"/>
    <w:multiLevelType w:val="hybridMultilevel"/>
    <w:tmpl w:val="50C28738"/>
    <w:lvl w:ilvl="0" w:tplc="BF385EE8">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246A57"/>
    <w:multiLevelType w:val="hybridMultilevel"/>
    <w:tmpl w:val="D44ABF5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A9175D"/>
    <w:multiLevelType w:val="hybridMultilevel"/>
    <w:tmpl w:val="E40AF1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3E0974"/>
    <w:multiLevelType w:val="hybridMultilevel"/>
    <w:tmpl w:val="954854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DF839C0"/>
    <w:multiLevelType w:val="hybridMultilevel"/>
    <w:tmpl w:val="9ED00BD2"/>
    <w:lvl w:ilvl="0" w:tplc="ED0A2E82">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E8E354F"/>
    <w:multiLevelType w:val="hybridMultilevel"/>
    <w:tmpl w:val="80165F16"/>
    <w:lvl w:ilvl="0" w:tplc="4B8E096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86D659A"/>
    <w:multiLevelType w:val="hybridMultilevel"/>
    <w:tmpl w:val="3F6EAD44"/>
    <w:lvl w:ilvl="0" w:tplc="9822EE6C">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AAB7ACF"/>
    <w:multiLevelType w:val="hybridMultilevel"/>
    <w:tmpl w:val="4B488EA0"/>
    <w:lvl w:ilvl="0" w:tplc="7B0052B4">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F197414"/>
    <w:multiLevelType w:val="hybridMultilevel"/>
    <w:tmpl w:val="AB02D5CA"/>
    <w:lvl w:ilvl="0" w:tplc="39CCB238">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04F6612"/>
    <w:multiLevelType w:val="hybridMultilevel"/>
    <w:tmpl w:val="B2C6FADC"/>
    <w:lvl w:ilvl="0" w:tplc="23C0F09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9F4966"/>
    <w:multiLevelType w:val="hybridMultilevel"/>
    <w:tmpl w:val="1CD22BB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5" w15:restartNumberingAfterBreak="0">
    <w:nsid w:val="41D31088"/>
    <w:multiLevelType w:val="hybridMultilevel"/>
    <w:tmpl w:val="ED427C66"/>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26" w15:restartNumberingAfterBreak="0">
    <w:nsid w:val="471F3B14"/>
    <w:multiLevelType w:val="hybridMultilevel"/>
    <w:tmpl w:val="7318C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6B5BEB"/>
    <w:multiLevelType w:val="hybridMultilevel"/>
    <w:tmpl w:val="5894AD98"/>
    <w:lvl w:ilvl="0" w:tplc="B4E8C3C0">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09D5F56"/>
    <w:multiLevelType w:val="hybridMultilevel"/>
    <w:tmpl w:val="78D28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003364"/>
    <w:multiLevelType w:val="hybridMultilevel"/>
    <w:tmpl w:val="DB444FA2"/>
    <w:lvl w:ilvl="0" w:tplc="BBE84614">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60F4EEB"/>
    <w:multiLevelType w:val="hybridMultilevel"/>
    <w:tmpl w:val="924E2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AB46D87"/>
    <w:multiLevelType w:val="hybridMultilevel"/>
    <w:tmpl w:val="4A0E7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D2D555D"/>
    <w:multiLevelType w:val="hybridMultilevel"/>
    <w:tmpl w:val="3618B22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F1444C9"/>
    <w:multiLevelType w:val="hybridMultilevel"/>
    <w:tmpl w:val="2272B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2D7BC9"/>
    <w:multiLevelType w:val="hybridMultilevel"/>
    <w:tmpl w:val="7778C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2B75EFB"/>
    <w:multiLevelType w:val="hybridMultilevel"/>
    <w:tmpl w:val="40426E78"/>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36" w15:restartNumberingAfterBreak="0">
    <w:nsid w:val="77717A1D"/>
    <w:multiLevelType w:val="hybridMultilevel"/>
    <w:tmpl w:val="D98C522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78965EC6"/>
    <w:multiLevelType w:val="hybridMultilevel"/>
    <w:tmpl w:val="9FBA1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8CC6AED"/>
    <w:multiLevelType w:val="hybridMultilevel"/>
    <w:tmpl w:val="7C0C5ED8"/>
    <w:lvl w:ilvl="0" w:tplc="323EFF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B2C17B2"/>
    <w:multiLevelType w:val="hybridMultilevel"/>
    <w:tmpl w:val="42202D46"/>
    <w:lvl w:ilvl="0" w:tplc="5ACA851E">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F024AEA"/>
    <w:multiLevelType w:val="hybridMultilevel"/>
    <w:tmpl w:val="EC90138C"/>
    <w:lvl w:ilvl="0" w:tplc="4288BB74">
      <w:numFmt w:val="bullet"/>
      <w:lvlText w:val=""/>
      <w:lvlJc w:val="left"/>
      <w:pPr>
        <w:ind w:left="72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30"/>
  </w:num>
  <w:num w:numId="4">
    <w:abstractNumId w:val="24"/>
  </w:num>
  <w:num w:numId="5">
    <w:abstractNumId w:val="1"/>
  </w:num>
  <w:num w:numId="6">
    <w:abstractNumId w:val="34"/>
  </w:num>
  <w:num w:numId="7">
    <w:abstractNumId w:val="12"/>
  </w:num>
  <w:num w:numId="8">
    <w:abstractNumId w:val="26"/>
  </w:num>
  <w:num w:numId="9">
    <w:abstractNumId w:val="4"/>
  </w:num>
  <w:num w:numId="10">
    <w:abstractNumId w:val="6"/>
  </w:num>
  <w:num w:numId="11">
    <w:abstractNumId w:val="15"/>
  </w:num>
  <w:num w:numId="12">
    <w:abstractNumId w:val="17"/>
  </w:num>
  <w:num w:numId="13">
    <w:abstractNumId w:val="22"/>
  </w:num>
  <w:num w:numId="14">
    <w:abstractNumId w:val="8"/>
  </w:num>
  <w:num w:numId="15">
    <w:abstractNumId w:val="36"/>
  </w:num>
  <w:num w:numId="16">
    <w:abstractNumId w:val="11"/>
  </w:num>
  <w:num w:numId="17">
    <w:abstractNumId w:val="28"/>
  </w:num>
  <w:num w:numId="18">
    <w:abstractNumId w:val="5"/>
  </w:num>
  <w:num w:numId="19">
    <w:abstractNumId w:val="25"/>
  </w:num>
  <w:num w:numId="20">
    <w:abstractNumId w:val="39"/>
  </w:num>
  <w:num w:numId="21">
    <w:abstractNumId w:val="3"/>
  </w:num>
  <w:num w:numId="22">
    <w:abstractNumId w:val="13"/>
  </w:num>
  <w:num w:numId="23">
    <w:abstractNumId w:val="33"/>
  </w:num>
  <w:num w:numId="24">
    <w:abstractNumId w:val="16"/>
  </w:num>
  <w:num w:numId="25">
    <w:abstractNumId w:val="40"/>
  </w:num>
  <w:num w:numId="26">
    <w:abstractNumId w:val="0"/>
  </w:num>
  <w:num w:numId="27">
    <w:abstractNumId w:val="20"/>
  </w:num>
  <w:num w:numId="28">
    <w:abstractNumId w:val="29"/>
  </w:num>
  <w:num w:numId="29">
    <w:abstractNumId w:val="18"/>
  </w:num>
  <w:num w:numId="30">
    <w:abstractNumId w:val="19"/>
  </w:num>
  <w:num w:numId="31">
    <w:abstractNumId w:val="21"/>
  </w:num>
  <w:num w:numId="32">
    <w:abstractNumId w:val="35"/>
  </w:num>
  <w:num w:numId="33">
    <w:abstractNumId w:val="10"/>
  </w:num>
  <w:num w:numId="34">
    <w:abstractNumId w:val="31"/>
  </w:num>
  <w:num w:numId="35">
    <w:abstractNumId w:val="38"/>
  </w:num>
  <w:num w:numId="36">
    <w:abstractNumId w:val="27"/>
  </w:num>
  <w:num w:numId="37">
    <w:abstractNumId w:val="14"/>
  </w:num>
  <w:num w:numId="38">
    <w:abstractNumId w:val="2"/>
  </w:num>
  <w:num w:numId="39">
    <w:abstractNumId w:val="23"/>
  </w:num>
  <w:num w:numId="40">
    <w:abstractNumId w:val="7"/>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activeWritingStyle w:appName="MSWord" w:lang="es-ES" w:vendorID="64" w:dllVersion="6" w:nlCheck="1" w:checkStyle="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activeWritingStyle w:appName="MSWord" w:lang="es-ES" w:vendorID="64" w:dllVersion="0" w:nlCheck="1" w:checkStyle="0"/>
  <w:activeWritingStyle w:appName="MSWord" w:lang="en-AU" w:vendorID="64" w:dllVersion="4096" w:nlCheck="1" w:checkStyle="0"/>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FC6"/>
    <w:rsid w:val="00000139"/>
    <w:rsid w:val="00000889"/>
    <w:rsid w:val="00000B16"/>
    <w:rsid w:val="00000FD8"/>
    <w:rsid w:val="00001119"/>
    <w:rsid w:val="00001EB5"/>
    <w:rsid w:val="00003B47"/>
    <w:rsid w:val="00004849"/>
    <w:rsid w:val="000051BE"/>
    <w:rsid w:val="000056A9"/>
    <w:rsid w:val="000058CF"/>
    <w:rsid w:val="000064C8"/>
    <w:rsid w:val="000069EC"/>
    <w:rsid w:val="00006F17"/>
    <w:rsid w:val="0001013E"/>
    <w:rsid w:val="00011445"/>
    <w:rsid w:val="00011512"/>
    <w:rsid w:val="0001370F"/>
    <w:rsid w:val="00014CDF"/>
    <w:rsid w:val="00014EAD"/>
    <w:rsid w:val="000150D5"/>
    <w:rsid w:val="00015DA7"/>
    <w:rsid w:val="00015E61"/>
    <w:rsid w:val="000162B0"/>
    <w:rsid w:val="00016A38"/>
    <w:rsid w:val="00017850"/>
    <w:rsid w:val="0002004C"/>
    <w:rsid w:val="000201DF"/>
    <w:rsid w:val="00021367"/>
    <w:rsid w:val="00021FEA"/>
    <w:rsid w:val="0002243C"/>
    <w:rsid w:val="000226EC"/>
    <w:rsid w:val="00023174"/>
    <w:rsid w:val="000247E6"/>
    <w:rsid w:val="000248B1"/>
    <w:rsid w:val="0002506C"/>
    <w:rsid w:val="000266DE"/>
    <w:rsid w:val="00027C67"/>
    <w:rsid w:val="00027DBD"/>
    <w:rsid w:val="0003051E"/>
    <w:rsid w:val="000308E2"/>
    <w:rsid w:val="00030E5B"/>
    <w:rsid w:val="00030EAF"/>
    <w:rsid w:val="0003173C"/>
    <w:rsid w:val="0003220A"/>
    <w:rsid w:val="00032337"/>
    <w:rsid w:val="0003339B"/>
    <w:rsid w:val="00033695"/>
    <w:rsid w:val="00033934"/>
    <w:rsid w:val="00035EBC"/>
    <w:rsid w:val="000363E9"/>
    <w:rsid w:val="000372A3"/>
    <w:rsid w:val="00037AAA"/>
    <w:rsid w:val="00037F7F"/>
    <w:rsid w:val="000402F4"/>
    <w:rsid w:val="000405FA"/>
    <w:rsid w:val="0004091A"/>
    <w:rsid w:val="00040D16"/>
    <w:rsid w:val="00042C79"/>
    <w:rsid w:val="0004307C"/>
    <w:rsid w:val="00043266"/>
    <w:rsid w:val="0004359A"/>
    <w:rsid w:val="00043644"/>
    <w:rsid w:val="00043E38"/>
    <w:rsid w:val="000444E3"/>
    <w:rsid w:val="0004451C"/>
    <w:rsid w:val="0004506B"/>
    <w:rsid w:val="00045957"/>
    <w:rsid w:val="00045D48"/>
    <w:rsid w:val="00046054"/>
    <w:rsid w:val="00046931"/>
    <w:rsid w:val="00046B0C"/>
    <w:rsid w:val="0004745C"/>
    <w:rsid w:val="00047D51"/>
    <w:rsid w:val="000505AB"/>
    <w:rsid w:val="00050AAC"/>
    <w:rsid w:val="00050BE0"/>
    <w:rsid w:val="00051247"/>
    <w:rsid w:val="00051498"/>
    <w:rsid w:val="000514C0"/>
    <w:rsid w:val="00052236"/>
    <w:rsid w:val="000525D3"/>
    <w:rsid w:val="000526E6"/>
    <w:rsid w:val="00052A3C"/>
    <w:rsid w:val="00052B5A"/>
    <w:rsid w:val="00053845"/>
    <w:rsid w:val="00054933"/>
    <w:rsid w:val="000554CC"/>
    <w:rsid w:val="00056132"/>
    <w:rsid w:val="0005754C"/>
    <w:rsid w:val="000575EF"/>
    <w:rsid w:val="000578F5"/>
    <w:rsid w:val="000579BD"/>
    <w:rsid w:val="0006359B"/>
    <w:rsid w:val="0006441E"/>
    <w:rsid w:val="0006449E"/>
    <w:rsid w:val="000658BF"/>
    <w:rsid w:val="0006629B"/>
    <w:rsid w:val="000664A8"/>
    <w:rsid w:val="000679E2"/>
    <w:rsid w:val="00067C01"/>
    <w:rsid w:val="00070F8C"/>
    <w:rsid w:val="0007331D"/>
    <w:rsid w:val="00073325"/>
    <w:rsid w:val="00073472"/>
    <w:rsid w:val="00074A60"/>
    <w:rsid w:val="00074AFA"/>
    <w:rsid w:val="000751DA"/>
    <w:rsid w:val="000752F0"/>
    <w:rsid w:val="00076017"/>
    <w:rsid w:val="0007642E"/>
    <w:rsid w:val="0007713D"/>
    <w:rsid w:val="0007777D"/>
    <w:rsid w:val="00077914"/>
    <w:rsid w:val="00081192"/>
    <w:rsid w:val="00081823"/>
    <w:rsid w:val="000821A8"/>
    <w:rsid w:val="000829AB"/>
    <w:rsid w:val="00082E55"/>
    <w:rsid w:val="00083633"/>
    <w:rsid w:val="00083BC4"/>
    <w:rsid w:val="00083C30"/>
    <w:rsid w:val="00084758"/>
    <w:rsid w:val="00085BB5"/>
    <w:rsid w:val="0008639C"/>
    <w:rsid w:val="000867D5"/>
    <w:rsid w:val="00087638"/>
    <w:rsid w:val="00087B31"/>
    <w:rsid w:val="00090BD0"/>
    <w:rsid w:val="00090DD1"/>
    <w:rsid w:val="0009150F"/>
    <w:rsid w:val="000919E0"/>
    <w:rsid w:val="00091C11"/>
    <w:rsid w:val="000922DE"/>
    <w:rsid w:val="00092318"/>
    <w:rsid w:val="000926E0"/>
    <w:rsid w:val="00092832"/>
    <w:rsid w:val="00092EF0"/>
    <w:rsid w:val="00093B7A"/>
    <w:rsid w:val="00093E6B"/>
    <w:rsid w:val="000940A3"/>
    <w:rsid w:val="00094A8B"/>
    <w:rsid w:val="00095184"/>
    <w:rsid w:val="000959FE"/>
    <w:rsid w:val="00096A89"/>
    <w:rsid w:val="00096CB6"/>
    <w:rsid w:val="00096EA4"/>
    <w:rsid w:val="000A3A41"/>
    <w:rsid w:val="000A3B0A"/>
    <w:rsid w:val="000A3FB5"/>
    <w:rsid w:val="000A3FCB"/>
    <w:rsid w:val="000A4D54"/>
    <w:rsid w:val="000A5238"/>
    <w:rsid w:val="000A5C3D"/>
    <w:rsid w:val="000A7622"/>
    <w:rsid w:val="000B00E5"/>
    <w:rsid w:val="000B013E"/>
    <w:rsid w:val="000B0518"/>
    <w:rsid w:val="000B05F9"/>
    <w:rsid w:val="000B0E15"/>
    <w:rsid w:val="000B0EE2"/>
    <w:rsid w:val="000B13ED"/>
    <w:rsid w:val="000B154E"/>
    <w:rsid w:val="000B1B52"/>
    <w:rsid w:val="000B1CF1"/>
    <w:rsid w:val="000B4034"/>
    <w:rsid w:val="000B54C9"/>
    <w:rsid w:val="000B55BC"/>
    <w:rsid w:val="000B5B4B"/>
    <w:rsid w:val="000B6487"/>
    <w:rsid w:val="000B6A8E"/>
    <w:rsid w:val="000B6CE7"/>
    <w:rsid w:val="000B7201"/>
    <w:rsid w:val="000B7C9E"/>
    <w:rsid w:val="000B7D8B"/>
    <w:rsid w:val="000B7E52"/>
    <w:rsid w:val="000B7F87"/>
    <w:rsid w:val="000C059A"/>
    <w:rsid w:val="000C084E"/>
    <w:rsid w:val="000C09A6"/>
    <w:rsid w:val="000C185E"/>
    <w:rsid w:val="000C1875"/>
    <w:rsid w:val="000C1D48"/>
    <w:rsid w:val="000C24CF"/>
    <w:rsid w:val="000C3806"/>
    <w:rsid w:val="000C3A02"/>
    <w:rsid w:val="000C40FD"/>
    <w:rsid w:val="000C4A9E"/>
    <w:rsid w:val="000C4E66"/>
    <w:rsid w:val="000C4FE2"/>
    <w:rsid w:val="000C5630"/>
    <w:rsid w:val="000C641C"/>
    <w:rsid w:val="000C6883"/>
    <w:rsid w:val="000C6BD7"/>
    <w:rsid w:val="000D0A27"/>
    <w:rsid w:val="000D0CC1"/>
    <w:rsid w:val="000D1E4B"/>
    <w:rsid w:val="000D1F6D"/>
    <w:rsid w:val="000D2602"/>
    <w:rsid w:val="000D3538"/>
    <w:rsid w:val="000D4085"/>
    <w:rsid w:val="000D41AB"/>
    <w:rsid w:val="000D47E1"/>
    <w:rsid w:val="000D49CF"/>
    <w:rsid w:val="000D4DF7"/>
    <w:rsid w:val="000D5BF2"/>
    <w:rsid w:val="000D5C34"/>
    <w:rsid w:val="000D665C"/>
    <w:rsid w:val="000D68DC"/>
    <w:rsid w:val="000D6CC1"/>
    <w:rsid w:val="000D7270"/>
    <w:rsid w:val="000D7B8E"/>
    <w:rsid w:val="000D7CDE"/>
    <w:rsid w:val="000E01CF"/>
    <w:rsid w:val="000E04A9"/>
    <w:rsid w:val="000E06F2"/>
    <w:rsid w:val="000E0CF1"/>
    <w:rsid w:val="000E1A0F"/>
    <w:rsid w:val="000E25F1"/>
    <w:rsid w:val="000E3321"/>
    <w:rsid w:val="000E35B9"/>
    <w:rsid w:val="000E41AC"/>
    <w:rsid w:val="000E432E"/>
    <w:rsid w:val="000E4693"/>
    <w:rsid w:val="000E4B5D"/>
    <w:rsid w:val="000E4D94"/>
    <w:rsid w:val="000E5BCF"/>
    <w:rsid w:val="000E5C94"/>
    <w:rsid w:val="000E5F34"/>
    <w:rsid w:val="000E68E2"/>
    <w:rsid w:val="000E73F5"/>
    <w:rsid w:val="000E7DFC"/>
    <w:rsid w:val="000E7E2A"/>
    <w:rsid w:val="000E7E8D"/>
    <w:rsid w:val="000F0098"/>
    <w:rsid w:val="000F0165"/>
    <w:rsid w:val="000F021E"/>
    <w:rsid w:val="000F027D"/>
    <w:rsid w:val="000F0697"/>
    <w:rsid w:val="000F0DFF"/>
    <w:rsid w:val="000F1D3E"/>
    <w:rsid w:val="000F2E84"/>
    <w:rsid w:val="000F4AC3"/>
    <w:rsid w:val="000F4B30"/>
    <w:rsid w:val="000F4CD3"/>
    <w:rsid w:val="000F57CC"/>
    <w:rsid w:val="000F5FE6"/>
    <w:rsid w:val="000F61B7"/>
    <w:rsid w:val="000F68EF"/>
    <w:rsid w:val="000F7DE2"/>
    <w:rsid w:val="00100789"/>
    <w:rsid w:val="00100A76"/>
    <w:rsid w:val="00100B55"/>
    <w:rsid w:val="0010108C"/>
    <w:rsid w:val="00101A0F"/>
    <w:rsid w:val="0010227F"/>
    <w:rsid w:val="00102286"/>
    <w:rsid w:val="00102463"/>
    <w:rsid w:val="00102B2A"/>
    <w:rsid w:val="001046F4"/>
    <w:rsid w:val="001047E0"/>
    <w:rsid w:val="00104A0B"/>
    <w:rsid w:val="001057B6"/>
    <w:rsid w:val="00105D71"/>
    <w:rsid w:val="00105E03"/>
    <w:rsid w:val="001070F6"/>
    <w:rsid w:val="001077DB"/>
    <w:rsid w:val="00107A9F"/>
    <w:rsid w:val="001115FC"/>
    <w:rsid w:val="001117EB"/>
    <w:rsid w:val="00111D9F"/>
    <w:rsid w:val="00111F69"/>
    <w:rsid w:val="00112460"/>
    <w:rsid w:val="00112B4A"/>
    <w:rsid w:val="00112CF3"/>
    <w:rsid w:val="00114448"/>
    <w:rsid w:val="001148D5"/>
    <w:rsid w:val="00114A44"/>
    <w:rsid w:val="00114F8E"/>
    <w:rsid w:val="001166D6"/>
    <w:rsid w:val="00117B15"/>
    <w:rsid w:val="00117D1E"/>
    <w:rsid w:val="0012086E"/>
    <w:rsid w:val="001218C1"/>
    <w:rsid w:val="001224FF"/>
    <w:rsid w:val="00122A44"/>
    <w:rsid w:val="0012397E"/>
    <w:rsid w:val="0012411E"/>
    <w:rsid w:val="00124EBD"/>
    <w:rsid w:val="001255F8"/>
    <w:rsid w:val="00126C8F"/>
    <w:rsid w:val="00130207"/>
    <w:rsid w:val="00130B0B"/>
    <w:rsid w:val="001325B5"/>
    <w:rsid w:val="001335E4"/>
    <w:rsid w:val="001344E4"/>
    <w:rsid w:val="001347EC"/>
    <w:rsid w:val="00134A2A"/>
    <w:rsid w:val="00134B5E"/>
    <w:rsid w:val="001356A0"/>
    <w:rsid w:val="00136C75"/>
    <w:rsid w:val="00136D5D"/>
    <w:rsid w:val="0013781D"/>
    <w:rsid w:val="001402A7"/>
    <w:rsid w:val="001409DC"/>
    <w:rsid w:val="001410D0"/>
    <w:rsid w:val="00141793"/>
    <w:rsid w:val="00141D60"/>
    <w:rsid w:val="001422B8"/>
    <w:rsid w:val="001427D9"/>
    <w:rsid w:val="00142958"/>
    <w:rsid w:val="00142E16"/>
    <w:rsid w:val="00142E72"/>
    <w:rsid w:val="00143049"/>
    <w:rsid w:val="0014320D"/>
    <w:rsid w:val="001437FE"/>
    <w:rsid w:val="00143AB6"/>
    <w:rsid w:val="00144AE7"/>
    <w:rsid w:val="00144BEB"/>
    <w:rsid w:val="0014552A"/>
    <w:rsid w:val="00145A32"/>
    <w:rsid w:val="001463B5"/>
    <w:rsid w:val="001466C1"/>
    <w:rsid w:val="00147541"/>
    <w:rsid w:val="00147893"/>
    <w:rsid w:val="00147DC1"/>
    <w:rsid w:val="0015049A"/>
    <w:rsid w:val="00150B99"/>
    <w:rsid w:val="00153755"/>
    <w:rsid w:val="00153889"/>
    <w:rsid w:val="00153BAC"/>
    <w:rsid w:val="00154229"/>
    <w:rsid w:val="001544D6"/>
    <w:rsid w:val="00154A67"/>
    <w:rsid w:val="00154DE7"/>
    <w:rsid w:val="00156F55"/>
    <w:rsid w:val="001578A3"/>
    <w:rsid w:val="001606A0"/>
    <w:rsid w:val="001616E2"/>
    <w:rsid w:val="00161933"/>
    <w:rsid w:val="00162988"/>
    <w:rsid w:val="00162F92"/>
    <w:rsid w:val="00163563"/>
    <w:rsid w:val="00163D0D"/>
    <w:rsid w:val="001643FF"/>
    <w:rsid w:val="00164C50"/>
    <w:rsid w:val="001658C7"/>
    <w:rsid w:val="00165FA2"/>
    <w:rsid w:val="0016651E"/>
    <w:rsid w:val="00166834"/>
    <w:rsid w:val="00166D0C"/>
    <w:rsid w:val="00167DC8"/>
    <w:rsid w:val="00167E9A"/>
    <w:rsid w:val="00170C08"/>
    <w:rsid w:val="00170F3F"/>
    <w:rsid w:val="001726A4"/>
    <w:rsid w:val="00172E6E"/>
    <w:rsid w:val="001730B4"/>
    <w:rsid w:val="0017354E"/>
    <w:rsid w:val="001748CF"/>
    <w:rsid w:val="00174EC4"/>
    <w:rsid w:val="00175E14"/>
    <w:rsid w:val="001760A2"/>
    <w:rsid w:val="00177744"/>
    <w:rsid w:val="00180DED"/>
    <w:rsid w:val="00181018"/>
    <w:rsid w:val="001816A4"/>
    <w:rsid w:val="00181C1B"/>
    <w:rsid w:val="00181E0E"/>
    <w:rsid w:val="001823C6"/>
    <w:rsid w:val="0018413A"/>
    <w:rsid w:val="001843FA"/>
    <w:rsid w:val="001846FC"/>
    <w:rsid w:val="00184B24"/>
    <w:rsid w:val="00185ADF"/>
    <w:rsid w:val="0018617A"/>
    <w:rsid w:val="00186853"/>
    <w:rsid w:val="00186F30"/>
    <w:rsid w:val="0018710A"/>
    <w:rsid w:val="0019025F"/>
    <w:rsid w:val="001908A4"/>
    <w:rsid w:val="001909FF"/>
    <w:rsid w:val="0019151D"/>
    <w:rsid w:val="00192436"/>
    <w:rsid w:val="00192952"/>
    <w:rsid w:val="001931FB"/>
    <w:rsid w:val="0019365B"/>
    <w:rsid w:val="00193864"/>
    <w:rsid w:val="00193B66"/>
    <w:rsid w:val="00193CDD"/>
    <w:rsid w:val="0019413E"/>
    <w:rsid w:val="00194282"/>
    <w:rsid w:val="00195825"/>
    <w:rsid w:val="00195939"/>
    <w:rsid w:val="001969AB"/>
    <w:rsid w:val="00197D10"/>
    <w:rsid w:val="001A0377"/>
    <w:rsid w:val="001A0681"/>
    <w:rsid w:val="001A0BB5"/>
    <w:rsid w:val="001A0CCD"/>
    <w:rsid w:val="001A0E8E"/>
    <w:rsid w:val="001A11C6"/>
    <w:rsid w:val="001A284F"/>
    <w:rsid w:val="001A3089"/>
    <w:rsid w:val="001A4D98"/>
    <w:rsid w:val="001A504C"/>
    <w:rsid w:val="001A508A"/>
    <w:rsid w:val="001A57C0"/>
    <w:rsid w:val="001A5E12"/>
    <w:rsid w:val="001A6075"/>
    <w:rsid w:val="001A6CB0"/>
    <w:rsid w:val="001A7BB6"/>
    <w:rsid w:val="001A7BD6"/>
    <w:rsid w:val="001A7CC1"/>
    <w:rsid w:val="001B086F"/>
    <w:rsid w:val="001B0EE2"/>
    <w:rsid w:val="001B2701"/>
    <w:rsid w:val="001B27F2"/>
    <w:rsid w:val="001B2DAF"/>
    <w:rsid w:val="001B2DD1"/>
    <w:rsid w:val="001B2DF8"/>
    <w:rsid w:val="001B3213"/>
    <w:rsid w:val="001B3823"/>
    <w:rsid w:val="001B3E69"/>
    <w:rsid w:val="001B463A"/>
    <w:rsid w:val="001B474C"/>
    <w:rsid w:val="001B4DED"/>
    <w:rsid w:val="001B5463"/>
    <w:rsid w:val="001B5576"/>
    <w:rsid w:val="001B5D51"/>
    <w:rsid w:val="001B691B"/>
    <w:rsid w:val="001B6E9D"/>
    <w:rsid w:val="001B6F61"/>
    <w:rsid w:val="001C05C9"/>
    <w:rsid w:val="001C0E96"/>
    <w:rsid w:val="001C14F2"/>
    <w:rsid w:val="001C16CD"/>
    <w:rsid w:val="001C1AF5"/>
    <w:rsid w:val="001C26F1"/>
    <w:rsid w:val="001C3251"/>
    <w:rsid w:val="001C516F"/>
    <w:rsid w:val="001C5825"/>
    <w:rsid w:val="001C5F62"/>
    <w:rsid w:val="001C60D9"/>
    <w:rsid w:val="001C6396"/>
    <w:rsid w:val="001C6D74"/>
    <w:rsid w:val="001C70B3"/>
    <w:rsid w:val="001C734F"/>
    <w:rsid w:val="001C76C3"/>
    <w:rsid w:val="001C7D62"/>
    <w:rsid w:val="001C7F3D"/>
    <w:rsid w:val="001C7F89"/>
    <w:rsid w:val="001D0899"/>
    <w:rsid w:val="001D0FA3"/>
    <w:rsid w:val="001D1C40"/>
    <w:rsid w:val="001D2C3D"/>
    <w:rsid w:val="001D3E2E"/>
    <w:rsid w:val="001D3F1E"/>
    <w:rsid w:val="001D4983"/>
    <w:rsid w:val="001D4D1C"/>
    <w:rsid w:val="001D5646"/>
    <w:rsid w:val="001D58B2"/>
    <w:rsid w:val="001D5A81"/>
    <w:rsid w:val="001D5EB6"/>
    <w:rsid w:val="001D64A4"/>
    <w:rsid w:val="001D6507"/>
    <w:rsid w:val="001D67A4"/>
    <w:rsid w:val="001D72EC"/>
    <w:rsid w:val="001D7C17"/>
    <w:rsid w:val="001D7C84"/>
    <w:rsid w:val="001D7CB9"/>
    <w:rsid w:val="001E0708"/>
    <w:rsid w:val="001E0EEA"/>
    <w:rsid w:val="001E1272"/>
    <w:rsid w:val="001E17E4"/>
    <w:rsid w:val="001E17FB"/>
    <w:rsid w:val="001E1C25"/>
    <w:rsid w:val="001E23A6"/>
    <w:rsid w:val="001E250D"/>
    <w:rsid w:val="001E29F0"/>
    <w:rsid w:val="001E3247"/>
    <w:rsid w:val="001E3750"/>
    <w:rsid w:val="001E3AF4"/>
    <w:rsid w:val="001E45CF"/>
    <w:rsid w:val="001E477E"/>
    <w:rsid w:val="001E4810"/>
    <w:rsid w:val="001E4B70"/>
    <w:rsid w:val="001E51C4"/>
    <w:rsid w:val="001E6320"/>
    <w:rsid w:val="001E65C3"/>
    <w:rsid w:val="001E67B3"/>
    <w:rsid w:val="001E686A"/>
    <w:rsid w:val="001E6B37"/>
    <w:rsid w:val="001E6B97"/>
    <w:rsid w:val="001E78B9"/>
    <w:rsid w:val="001E7CCB"/>
    <w:rsid w:val="001F0333"/>
    <w:rsid w:val="001F0827"/>
    <w:rsid w:val="001F0A31"/>
    <w:rsid w:val="001F0E39"/>
    <w:rsid w:val="001F17C9"/>
    <w:rsid w:val="001F17DC"/>
    <w:rsid w:val="001F1BA4"/>
    <w:rsid w:val="001F1D0F"/>
    <w:rsid w:val="001F3945"/>
    <w:rsid w:val="001F5044"/>
    <w:rsid w:val="001F532A"/>
    <w:rsid w:val="001F5D1D"/>
    <w:rsid w:val="001F5D29"/>
    <w:rsid w:val="001F5DE8"/>
    <w:rsid w:val="001F6B71"/>
    <w:rsid w:val="00201DFA"/>
    <w:rsid w:val="00202637"/>
    <w:rsid w:val="00202C45"/>
    <w:rsid w:val="00202D31"/>
    <w:rsid w:val="00204093"/>
    <w:rsid w:val="00204854"/>
    <w:rsid w:val="00204E16"/>
    <w:rsid w:val="002050CF"/>
    <w:rsid w:val="00205935"/>
    <w:rsid w:val="00205EFC"/>
    <w:rsid w:val="002074B7"/>
    <w:rsid w:val="002076B5"/>
    <w:rsid w:val="002104EF"/>
    <w:rsid w:val="00210516"/>
    <w:rsid w:val="002105B9"/>
    <w:rsid w:val="002110E3"/>
    <w:rsid w:val="00212A72"/>
    <w:rsid w:val="00212B94"/>
    <w:rsid w:val="00212BB9"/>
    <w:rsid w:val="00212EEF"/>
    <w:rsid w:val="0021313A"/>
    <w:rsid w:val="002138ED"/>
    <w:rsid w:val="00213995"/>
    <w:rsid w:val="00213AF1"/>
    <w:rsid w:val="00214141"/>
    <w:rsid w:val="002144BD"/>
    <w:rsid w:val="00214A14"/>
    <w:rsid w:val="00214B9D"/>
    <w:rsid w:val="00214BD5"/>
    <w:rsid w:val="00214CA7"/>
    <w:rsid w:val="00215E55"/>
    <w:rsid w:val="00217290"/>
    <w:rsid w:val="00217AE1"/>
    <w:rsid w:val="00217EA4"/>
    <w:rsid w:val="00220500"/>
    <w:rsid w:val="00220F84"/>
    <w:rsid w:val="00221059"/>
    <w:rsid w:val="0022124D"/>
    <w:rsid w:val="00222021"/>
    <w:rsid w:val="00222B11"/>
    <w:rsid w:val="00222B26"/>
    <w:rsid w:val="00223085"/>
    <w:rsid w:val="00223B15"/>
    <w:rsid w:val="00223BD1"/>
    <w:rsid w:val="002243D8"/>
    <w:rsid w:val="002246E3"/>
    <w:rsid w:val="00224890"/>
    <w:rsid w:val="00224DC2"/>
    <w:rsid w:val="002251BD"/>
    <w:rsid w:val="0022521D"/>
    <w:rsid w:val="002256A4"/>
    <w:rsid w:val="00225D91"/>
    <w:rsid w:val="0022697D"/>
    <w:rsid w:val="00226C43"/>
    <w:rsid w:val="00227CCA"/>
    <w:rsid w:val="00227D27"/>
    <w:rsid w:val="002300BB"/>
    <w:rsid w:val="00230296"/>
    <w:rsid w:val="0023136E"/>
    <w:rsid w:val="00232599"/>
    <w:rsid w:val="00232D56"/>
    <w:rsid w:val="00232F13"/>
    <w:rsid w:val="00233C70"/>
    <w:rsid w:val="002340D4"/>
    <w:rsid w:val="00234A6C"/>
    <w:rsid w:val="00234BC3"/>
    <w:rsid w:val="00235678"/>
    <w:rsid w:val="002356E5"/>
    <w:rsid w:val="002356F2"/>
    <w:rsid w:val="0023575A"/>
    <w:rsid w:val="00235F4A"/>
    <w:rsid w:val="00236968"/>
    <w:rsid w:val="00236C72"/>
    <w:rsid w:val="002371A0"/>
    <w:rsid w:val="00237C04"/>
    <w:rsid w:val="00240734"/>
    <w:rsid w:val="00240D3A"/>
    <w:rsid w:val="00240DF6"/>
    <w:rsid w:val="002418D1"/>
    <w:rsid w:val="00243DE2"/>
    <w:rsid w:val="00243E78"/>
    <w:rsid w:val="002443C2"/>
    <w:rsid w:val="00244670"/>
    <w:rsid w:val="00244B92"/>
    <w:rsid w:val="00246D69"/>
    <w:rsid w:val="00246FA0"/>
    <w:rsid w:val="00247338"/>
    <w:rsid w:val="002478F2"/>
    <w:rsid w:val="00247921"/>
    <w:rsid w:val="00247B04"/>
    <w:rsid w:val="00250360"/>
    <w:rsid w:val="00250965"/>
    <w:rsid w:val="00251951"/>
    <w:rsid w:val="00251987"/>
    <w:rsid w:val="00252918"/>
    <w:rsid w:val="00252AF7"/>
    <w:rsid w:val="0025323B"/>
    <w:rsid w:val="002535B1"/>
    <w:rsid w:val="002535B2"/>
    <w:rsid w:val="00253786"/>
    <w:rsid w:val="00253CDC"/>
    <w:rsid w:val="00253DBB"/>
    <w:rsid w:val="00254C6D"/>
    <w:rsid w:val="002552B1"/>
    <w:rsid w:val="00255995"/>
    <w:rsid w:val="00255D66"/>
    <w:rsid w:val="00255F8D"/>
    <w:rsid w:val="0025645F"/>
    <w:rsid w:val="00256A69"/>
    <w:rsid w:val="00256AB9"/>
    <w:rsid w:val="002574B0"/>
    <w:rsid w:val="00257702"/>
    <w:rsid w:val="00257765"/>
    <w:rsid w:val="00260219"/>
    <w:rsid w:val="0026030A"/>
    <w:rsid w:val="002605A2"/>
    <w:rsid w:val="00260BFF"/>
    <w:rsid w:val="00260ED8"/>
    <w:rsid w:val="002615A1"/>
    <w:rsid w:val="00261707"/>
    <w:rsid w:val="00261F48"/>
    <w:rsid w:val="002629DE"/>
    <w:rsid w:val="00262D2F"/>
    <w:rsid w:val="00262FC9"/>
    <w:rsid w:val="0026325C"/>
    <w:rsid w:val="002638FA"/>
    <w:rsid w:val="00264176"/>
    <w:rsid w:val="00264659"/>
    <w:rsid w:val="00265AEE"/>
    <w:rsid w:val="00265BC8"/>
    <w:rsid w:val="00266B9C"/>
    <w:rsid w:val="0026715C"/>
    <w:rsid w:val="00267950"/>
    <w:rsid w:val="00267EB9"/>
    <w:rsid w:val="00270886"/>
    <w:rsid w:val="00270DAA"/>
    <w:rsid w:val="002712D6"/>
    <w:rsid w:val="002716FE"/>
    <w:rsid w:val="00272211"/>
    <w:rsid w:val="002729E4"/>
    <w:rsid w:val="00272CC6"/>
    <w:rsid w:val="00272D7D"/>
    <w:rsid w:val="00273731"/>
    <w:rsid w:val="00273DE7"/>
    <w:rsid w:val="002745DA"/>
    <w:rsid w:val="00274A75"/>
    <w:rsid w:val="00275455"/>
    <w:rsid w:val="00275BB3"/>
    <w:rsid w:val="0027675A"/>
    <w:rsid w:val="002770A4"/>
    <w:rsid w:val="00277C0B"/>
    <w:rsid w:val="00277C3F"/>
    <w:rsid w:val="0028044B"/>
    <w:rsid w:val="002808A7"/>
    <w:rsid w:val="00280A16"/>
    <w:rsid w:val="002811C0"/>
    <w:rsid w:val="0028125E"/>
    <w:rsid w:val="0028135F"/>
    <w:rsid w:val="00281517"/>
    <w:rsid w:val="00282687"/>
    <w:rsid w:val="00282CB5"/>
    <w:rsid w:val="002835EE"/>
    <w:rsid w:val="00283C3D"/>
    <w:rsid w:val="00283FD3"/>
    <w:rsid w:val="002842D2"/>
    <w:rsid w:val="002842E1"/>
    <w:rsid w:val="002842ED"/>
    <w:rsid w:val="00284F7F"/>
    <w:rsid w:val="00285218"/>
    <w:rsid w:val="00285913"/>
    <w:rsid w:val="00285BCB"/>
    <w:rsid w:val="00285CF8"/>
    <w:rsid w:val="00285D69"/>
    <w:rsid w:val="00287AD9"/>
    <w:rsid w:val="00290245"/>
    <w:rsid w:val="00290603"/>
    <w:rsid w:val="00290CBA"/>
    <w:rsid w:val="00291A0F"/>
    <w:rsid w:val="0029252E"/>
    <w:rsid w:val="00292704"/>
    <w:rsid w:val="00293399"/>
    <w:rsid w:val="002933CC"/>
    <w:rsid w:val="002935D1"/>
    <w:rsid w:val="00294A7D"/>
    <w:rsid w:val="00296315"/>
    <w:rsid w:val="002974EB"/>
    <w:rsid w:val="00297545"/>
    <w:rsid w:val="00297C3F"/>
    <w:rsid w:val="00297FFC"/>
    <w:rsid w:val="002A0C48"/>
    <w:rsid w:val="002A0F3B"/>
    <w:rsid w:val="002A10C9"/>
    <w:rsid w:val="002A1D02"/>
    <w:rsid w:val="002A266F"/>
    <w:rsid w:val="002A4115"/>
    <w:rsid w:val="002A447C"/>
    <w:rsid w:val="002A4704"/>
    <w:rsid w:val="002A4728"/>
    <w:rsid w:val="002A6E14"/>
    <w:rsid w:val="002A6EDB"/>
    <w:rsid w:val="002A70D3"/>
    <w:rsid w:val="002A7B48"/>
    <w:rsid w:val="002A7F01"/>
    <w:rsid w:val="002B1A9C"/>
    <w:rsid w:val="002B1E2A"/>
    <w:rsid w:val="002B272F"/>
    <w:rsid w:val="002B2918"/>
    <w:rsid w:val="002B2A10"/>
    <w:rsid w:val="002B2AA8"/>
    <w:rsid w:val="002B321B"/>
    <w:rsid w:val="002B5211"/>
    <w:rsid w:val="002B6378"/>
    <w:rsid w:val="002B6532"/>
    <w:rsid w:val="002B7052"/>
    <w:rsid w:val="002B7252"/>
    <w:rsid w:val="002B72D9"/>
    <w:rsid w:val="002B76F4"/>
    <w:rsid w:val="002C1165"/>
    <w:rsid w:val="002C1260"/>
    <w:rsid w:val="002C18A7"/>
    <w:rsid w:val="002C2A1C"/>
    <w:rsid w:val="002C2C9A"/>
    <w:rsid w:val="002C310B"/>
    <w:rsid w:val="002C35C4"/>
    <w:rsid w:val="002C3B04"/>
    <w:rsid w:val="002C515A"/>
    <w:rsid w:val="002C5550"/>
    <w:rsid w:val="002C5DAE"/>
    <w:rsid w:val="002C5F12"/>
    <w:rsid w:val="002C605C"/>
    <w:rsid w:val="002C75F4"/>
    <w:rsid w:val="002C7ECE"/>
    <w:rsid w:val="002D04D5"/>
    <w:rsid w:val="002D0709"/>
    <w:rsid w:val="002D1719"/>
    <w:rsid w:val="002D1AC0"/>
    <w:rsid w:val="002D1FCF"/>
    <w:rsid w:val="002D2CCF"/>
    <w:rsid w:val="002D3474"/>
    <w:rsid w:val="002D3CF4"/>
    <w:rsid w:val="002D4063"/>
    <w:rsid w:val="002D4550"/>
    <w:rsid w:val="002D4FD2"/>
    <w:rsid w:val="002D5CB0"/>
    <w:rsid w:val="002D5E41"/>
    <w:rsid w:val="002D6733"/>
    <w:rsid w:val="002D6981"/>
    <w:rsid w:val="002D6F4B"/>
    <w:rsid w:val="002D6FA4"/>
    <w:rsid w:val="002D7351"/>
    <w:rsid w:val="002D7809"/>
    <w:rsid w:val="002E10E0"/>
    <w:rsid w:val="002E1256"/>
    <w:rsid w:val="002E1CEC"/>
    <w:rsid w:val="002E1F86"/>
    <w:rsid w:val="002E2D96"/>
    <w:rsid w:val="002E30C4"/>
    <w:rsid w:val="002E36B1"/>
    <w:rsid w:val="002E36D1"/>
    <w:rsid w:val="002E38A3"/>
    <w:rsid w:val="002E3B84"/>
    <w:rsid w:val="002E44E5"/>
    <w:rsid w:val="002E4EB6"/>
    <w:rsid w:val="002E51D5"/>
    <w:rsid w:val="002E56AD"/>
    <w:rsid w:val="002E5A27"/>
    <w:rsid w:val="002E5F31"/>
    <w:rsid w:val="002E5F42"/>
    <w:rsid w:val="002E75AA"/>
    <w:rsid w:val="002E7865"/>
    <w:rsid w:val="002F064A"/>
    <w:rsid w:val="002F244B"/>
    <w:rsid w:val="002F31A8"/>
    <w:rsid w:val="002F3461"/>
    <w:rsid w:val="002F3CD0"/>
    <w:rsid w:val="002F3D6C"/>
    <w:rsid w:val="002F3ED7"/>
    <w:rsid w:val="002F44FE"/>
    <w:rsid w:val="002F52C1"/>
    <w:rsid w:val="002F5513"/>
    <w:rsid w:val="002F5801"/>
    <w:rsid w:val="002F5A9D"/>
    <w:rsid w:val="002F689C"/>
    <w:rsid w:val="002F6D37"/>
    <w:rsid w:val="002F71DF"/>
    <w:rsid w:val="002F7B5E"/>
    <w:rsid w:val="0030003B"/>
    <w:rsid w:val="00300691"/>
    <w:rsid w:val="00300A56"/>
    <w:rsid w:val="00300EF2"/>
    <w:rsid w:val="00301257"/>
    <w:rsid w:val="00301E3D"/>
    <w:rsid w:val="00302D95"/>
    <w:rsid w:val="00302E67"/>
    <w:rsid w:val="0030300C"/>
    <w:rsid w:val="0030336D"/>
    <w:rsid w:val="00304050"/>
    <w:rsid w:val="003044BF"/>
    <w:rsid w:val="0030478B"/>
    <w:rsid w:val="003048A3"/>
    <w:rsid w:val="00304AED"/>
    <w:rsid w:val="00304D56"/>
    <w:rsid w:val="00304FAB"/>
    <w:rsid w:val="0030501F"/>
    <w:rsid w:val="00305B02"/>
    <w:rsid w:val="00306C7D"/>
    <w:rsid w:val="003075EB"/>
    <w:rsid w:val="0031023C"/>
    <w:rsid w:val="003103B0"/>
    <w:rsid w:val="00310C89"/>
    <w:rsid w:val="003115BA"/>
    <w:rsid w:val="00311A03"/>
    <w:rsid w:val="00312456"/>
    <w:rsid w:val="00312F17"/>
    <w:rsid w:val="00313002"/>
    <w:rsid w:val="0031359F"/>
    <w:rsid w:val="00314929"/>
    <w:rsid w:val="00314D11"/>
    <w:rsid w:val="00314ECE"/>
    <w:rsid w:val="003153F6"/>
    <w:rsid w:val="00315EEE"/>
    <w:rsid w:val="00316101"/>
    <w:rsid w:val="00316A0F"/>
    <w:rsid w:val="0031717B"/>
    <w:rsid w:val="003206F6"/>
    <w:rsid w:val="00321041"/>
    <w:rsid w:val="003215EB"/>
    <w:rsid w:val="0032183B"/>
    <w:rsid w:val="00321C5B"/>
    <w:rsid w:val="00321E3E"/>
    <w:rsid w:val="003226CA"/>
    <w:rsid w:val="0032312B"/>
    <w:rsid w:val="00324811"/>
    <w:rsid w:val="00324A99"/>
    <w:rsid w:val="00325153"/>
    <w:rsid w:val="00325630"/>
    <w:rsid w:val="00325AEE"/>
    <w:rsid w:val="00325D08"/>
    <w:rsid w:val="0032689A"/>
    <w:rsid w:val="00327025"/>
    <w:rsid w:val="00330303"/>
    <w:rsid w:val="0033059D"/>
    <w:rsid w:val="00331082"/>
    <w:rsid w:val="00331DAA"/>
    <w:rsid w:val="00331F9F"/>
    <w:rsid w:val="003325EF"/>
    <w:rsid w:val="003332F9"/>
    <w:rsid w:val="00333A82"/>
    <w:rsid w:val="00333A93"/>
    <w:rsid w:val="003347FD"/>
    <w:rsid w:val="00336E08"/>
    <w:rsid w:val="00340718"/>
    <w:rsid w:val="00341039"/>
    <w:rsid w:val="00341B62"/>
    <w:rsid w:val="00341B8E"/>
    <w:rsid w:val="003432A8"/>
    <w:rsid w:val="00344DA7"/>
    <w:rsid w:val="00344FC1"/>
    <w:rsid w:val="0034545D"/>
    <w:rsid w:val="00345922"/>
    <w:rsid w:val="00346118"/>
    <w:rsid w:val="003463E2"/>
    <w:rsid w:val="00346FF8"/>
    <w:rsid w:val="0034719D"/>
    <w:rsid w:val="00347F90"/>
    <w:rsid w:val="00350795"/>
    <w:rsid w:val="00350CCC"/>
    <w:rsid w:val="00353119"/>
    <w:rsid w:val="003534ED"/>
    <w:rsid w:val="00353763"/>
    <w:rsid w:val="0035519D"/>
    <w:rsid w:val="003553B1"/>
    <w:rsid w:val="003557C0"/>
    <w:rsid w:val="00357513"/>
    <w:rsid w:val="00357644"/>
    <w:rsid w:val="00357E86"/>
    <w:rsid w:val="00360A9B"/>
    <w:rsid w:val="00362017"/>
    <w:rsid w:val="00362306"/>
    <w:rsid w:val="00362AD5"/>
    <w:rsid w:val="00363B39"/>
    <w:rsid w:val="003642DB"/>
    <w:rsid w:val="00364544"/>
    <w:rsid w:val="0036480F"/>
    <w:rsid w:val="00364C7A"/>
    <w:rsid w:val="00364E63"/>
    <w:rsid w:val="00365712"/>
    <w:rsid w:val="0036577C"/>
    <w:rsid w:val="00365E18"/>
    <w:rsid w:val="003667A5"/>
    <w:rsid w:val="00366856"/>
    <w:rsid w:val="00366F3B"/>
    <w:rsid w:val="003673D9"/>
    <w:rsid w:val="00367A9A"/>
    <w:rsid w:val="00372253"/>
    <w:rsid w:val="00372456"/>
    <w:rsid w:val="00372C1A"/>
    <w:rsid w:val="00372E23"/>
    <w:rsid w:val="00373410"/>
    <w:rsid w:val="003739B6"/>
    <w:rsid w:val="003743C8"/>
    <w:rsid w:val="0037487A"/>
    <w:rsid w:val="00374D7A"/>
    <w:rsid w:val="0037596F"/>
    <w:rsid w:val="00375AFE"/>
    <w:rsid w:val="003761A6"/>
    <w:rsid w:val="00376380"/>
    <w:rsid w:val="003767BB"/>
    <w:rsid w:val="00376C09"/>
    <w:rsid w:val="003771A4"/>
    <w:rsid w:val="003777C5"/>
    <w:rsid w:val="00377C1E"/>
    <w:rsid w:val="00377FE2"/>
    <w:rsid w:val="00381448"/>
    <w:rsid w:val="00381F24"/>
    <w:rsid w:val="00382C0C"/>
    <w:rsid w:val="00384072"/>
    <w:rsid w:val="00384508"/>
    <w:rsid w:val="00385190"/>
    <w:rsid w:val="00385AAD"/>
    <w:rsid w:val="0038664B"/>
    <w:rsid w:val="00386CD7"/>
    <w:rsid w:val="00386F3B"/>
    <w:rsid w:val="00386F5E"/>
    <w:rsid w:val="00386F82"/>
    <w:rsid w:val="0039121E"/>
    <w:rsid w:val="00391760"/>
    <w:rsid w:val="0039267A"/>
    <w:rsid w:val="00393595"/>
    <w:rsid w:val="00393699"/>
    <w:rsid w:val="003936B9"/>
    <w:rsid w:val="00393A9D"/>
    <w:rsid w:val="00393CCB"/>
    <w:rsid w:val="00395164"/>
    <w:rsid w:val="0039562F"/>
    <w:rsid w:val="00395956"/>
    <w:rsid w:val="00395C2F"/>
    <w:rsid w:val="003962FD"/>
    <w:rsid w:val="003963F8"/>
    <w:rsid w:val="00396BC7"/>
    <w:rsid w:val="00397A71"/>
    <w:rsid w:val="003A069C"/>
    <w:rsid w:val="003A0946"/>
    <w:rsid w:val="003A0F4E"/>
    <w:rsid w:val="003A1717"/>
    <w:rsid w:val="003A1C83"/>
    <w:rsid w:val="003A2835"/>
    <w:rsid w:val="003A2F52"/>
    <w:rsid w:val="003A3CC1"/>
    <w:rsid w:val="003A4233"/>
    <w:rsid w:val="003A4646"/>
    <w:rsid w:val="003A470D"/>
    <w:rsid w:val="003A5066"/>
    <w:rsid w:val="003A5941"/>
    <w:rsid w:val="003A5FB5"/>
    <w:rsid w:val="003A672D"/>
    <w:rsid w:val="003A78BE"/>
    <w:rsid w:val="003B02FF"/>
    <w:rsid w:val="003B19ED"/>
    <w:rsid w:val="003B2B56"/>
    <w:rsid w:val="003B2E85"/>
    <w:rsid w:val="003B42E4"/>
    <w:rsid w:val="003B48D8"/>
    <w:rsid w:val="003B4EA2"/>
    <w:rsid w:val="003B599B"/>
    <w:rsid w:val="003B5AA3"/>
    <w:rsid w:val="003B63BF"/>
    <w:rsid w:val="003B65E6"/>
    <w:rsid w:val="003B6CD9"/>
    <w:rsid w:val="003B6FA1"/>
    <w:rsid w:val="003B7034"/>
    <w:rsid w:val="003B76E3"/>
    <w:rsid w:val="003B7B20"/>
    <w:rsid w:val="003B7B3D"/>
    <w:rsid w:val="003B7C93"/>
    <w:rsid w:val="003C0015"/>
    <w:rsid w:val="003C02DC"/>
    <w:rsid w:val="003C0B76"/>
    <w:rsid w:val="003C204A"/>
    <w:rsid w:val="003C20A9"/>
    <w:rsid w:val="003C27CE"/>
    <w:rsid w:val="003C280F"/>
    <w:rsid w:val="003C36A3"/>
    <w:rsid w:val="003C3882"/>
    <w:rsid w:val="003C39BF"/>
    <w:rsid w:val="003C3CEC"/>
    <w:rsid w:val="003C3D32"/>
    <w:rsid w:val="003C4DD1"/>
    <w:rsid w:val="003C58EB"/>
    <w:rsid w:val="003C5C14"/>
    <w:rsid w:val="003C7B78"/>
    <w:rsid w:val="003D102A"/>
    <w:rsid w:val="003D1611"/>
    <w:rsid w:val="003D161C"/>
    <w:rsid w:val="003D236D"/>
    <w:rsid w:val="003D35C2"/>
    <w:rsid w:val="003D365A"/>
    <w:rsid w:val="003D4394"/>
    <w:rsid w:val="003D4CE6"/>
    <w:rsid w:val="003D56E5"/>
    <w:rsid w:val="003D5B9E"/>
    <w:rsid w:val="003D6004"/>
    <w:rsid w:val="003D6EEC"/>
    <w:rsid w:val="003D75FF"/>
    <w:rsid w:val="003E035D"/>
    <w:rsid w:val="003E104A"/>
    <w:rsid w:val="003E1776"/>
    <w:rsid w:val="003E1CBD"/>
    <w:rsid w:val="003E21FF"/>
    <w:rsid w:val="003E29BC"/>
    <w:rsid w:val="003E2C5D"/>
    <w:rsid w:val="003E319F"/>
    <w:rsid w:val="003E4523"/>
    <w:rsid w:val="003E47ED"/>
    <w:rsid w:val="003E5399"/>
    <w:rsid w:val="003E656F"/>
    <w:rsid w:val="003E6D57"/>
    <w:rsid w:val="003E71DD"/>
    <w:rsid w:val="003E7586"/>
    <w:rsid w:val="003E78B5"/>
    <w:rsid w:val="003F0EE4"/>
    <w:rsid w:val="003F103E"/>
    <w:rsid w:val="003F18E7"/>
    <w:rsid w:val="003F1E10"/>
    <w:rsid w:val="003F1F11"/>
    <w:rsid w:val="003F24A3"/>
    <w:rsid w:val="003F3B6E"/>
    <w:rsid w:val="003F4A4C"/>
    <w:rsid w:val="003F4C46"/>
    <w:rsid w:val="003F53F9"/>
    <w:rsid w:val="003F55E1"/>
    <w:rsid w:val="003F5D86"/>
    <w:rsid w:val="003F65CC"/>
    <w:rsid w:val="003F665C"/>
    <w:rsid w:val="003F6962"/>
    <w:rsid w:val="003F6E9A"/>
    <w:rsid w:val="003F6F5E"/>
    <w:rsid w:val="003F7BF4"/>
    <w:rsid w:val="003F7FA1"/>
    <w:rsid w:val="003F7FC2"/>
    <w:rsid w:val="00400049"/>
    <w:rsid w:val="00400B87"/>
    <w:rsid w:val="0040119C"/>
    <w:rsid w:val="00401B16"/>
    <w:rsid w:val="00402130"/>
    <w:rsid w:val="004034EC"/>
    <w:rsid w:val="00404A86"/>
    <w:rsid w:val="00404F18"/>
    <w:rsid w:val="00405301"/>
    <w:rsid w:val="00406D6A"/>
    <w:rsid w:val="00407D96"/>
    <w:rsid w:val="0041008E"/>
    <w:rsid w:val="00410997"/>
    <w:rsid w:val="00411576"/>
    <w:rsid w:val="004116E0"/>
    <w:rsid w:val="0041175D"/>
    <w:rsid w:val="00411D57"/>
    <w:rsid w:val="004124FA"/>
    <w:rsid w:val="00412A01"/>
    <w:rsid w:val="00412BA2"/>
    <w:rsid w:val="004133CC"/>
    <w:rsid w:val="0041430A"/>
    <w:rsid w:val="0041461F"/>
    <w:rsid w:val="00414BD0"/>
    <w:rsid w:val="004157A6"/>
    <w:rsid w:val="00417468"/>
    <w:rsid w:val="00417744"/>
    <w:rsid w:val="004202BF"/>
    <w:rsid w:val="00420350"/>
    <w:rsid w:val="0042058A"/>
    <w:rsid w:val="00420ECB"/>
    <w:rsid w:val="00421700"/>
    <w:rsid w:val="00421AD0"/>
    <w:rsid w:val="004222AD"/>
    <w:rsid w:val="004223ED"/>
    <w:rsid w:val="004230A3"/>
    <w:rsid w:val="00423279"/>
    <w:rsid w:val="004249AB"/>
    <w:rsid w:val="00425002"/>
    <w:rsid w:val="00425DA6"/>
    <w:rsid w:val="00425DE3"/>
    <w:rsid w:val="00426688"/>
    <w:rsid w:val="00426F04"/>
    <w:rsid w:val="0042729C"/>
    <w:rsid w:val="00427640"/>
    <w:rsid w:val="00427FA7"/>
    <w:rsid w:val="0043198F"/>
    <w:rsid w:val="00431F12"/>
    <w:rsid w:val="00433BEB"/>
    <w:rsid w:val="00433FA4"/>
    <w:rsid w:val="00434259"/>
    <w:rsid w:val="004342DF"/>
    <w:rsid w:val="00434B4D"/>
    <w:rsid w:val="00435490"/>
    <w:rsid w:val="004356F2"/>
    <w:rsid w:val="00435A39"/>
    <w:rsid w:val="00435BFE"/>
    <w:rsid w:val="0043690C"/>
    <w:rsid w:val="00437687"/>
    <w:rsid w:val="0043773E"/>
    <w:rsid w:val="0044000C"/>
    <w:rsid w:val="00440558"/>
    <w:rsid w:val="0044071C"/>
    <w:rsid w:val="00440801"/>
    <w:rsid w:val="0044083D"/>
    <w:rsid w:val="004418DB"/>
    <w:rsid w:val="00441931"/>
    <w:rsid w:val="0044267E"/>
    <w:rsid w:val="004437F6"/>
    <w:rsid w:val="004444B6"/>
    <w:rsid w:val="00444908"/>
    <w:rsid w:val="004450C8"/>
    <w:rsid w:val="00445ACF"/>
    <w:rsid w:val="00445EF2"/>
    <w:rsid w:val="0044620C"/>
    <w:rsid w:val="00446864"/>
    <w:rsid w:val="00447362"/>
    <w:rsid w:val="00447FEF"/>
    <w:rsid w:val="00450409"/>
    <w:rsid w:val="00450454"/>
    <w:rsid w:val="0045235E"/>
    <w:rsid w:val="0045287D"/>
    <w:rsid w:val="00452E02"/>
    <w:rsid w:val="00453553"/>
    <w:rsid w:val="00453C32"/>
    <w:rsid w:val="004541E2"/>
    <w:rsid w:val="00454897"/>
    <w:rsid w:val="004553BF"/>
    <w:rsid w:val="004558E7"/>
    <w:rsid w:val="004561F9"/>
    <w:rsid w:val="00456A1F"/>
    <w:rsid w:val="00456A87"/>
    <w:rsid w:val="00457CF9"/>
    <w:rsid w:val="00460B96"/>
    <w:rsid w:val="00460D0F"/>
    <w:rsid w:val="00460EFC"/>
    <w:rsid w:val="00461355"/>
    <w:rsid w:val="00461673"/>
    <w:rsid w:val="0046450A"/>
    <w:rsid w:val="004646F0"/>
    <w:rsid w:val="00464984"/>
    <w:rsid w:val="00464AFA"/>
    <w:rsid w:val="00464E19"/>
    <w:rsid w:val="00465DB3"/>
    <w:rsid w:val="00466413"/>
    <w:rsid w:val="00466476"/>
    <w:rsid w:val="00466DFE"/>
    <w:rsid w:val="00466FED"/>
    <w:rsid w:val="00467671"/>
    <w:rsid w:val="004701FF"/>
    <w:rsid w:val="00470A82"/>
    <w:rsid w:val="004719DF"/>
    <w:rsid w:val="00471E9F"/>
    <w:rsid w:val="00474A95"/>
    <w:rsid w:val="00474EF4"/>
    <w:rsid w:val="0047596D"/>
    <w:rsid w:val="0047606A"/>
    <w:rsid w:val="004763CD"/>
    <w:rsid w:val="00476A1A"/>
    <w:rsid w:val="00476C4B"/>
    <w:rsid w:val="00477953"/>
    <w:rsid w:val="00477B18"/>
    <w:rsid w:val="00477BF1"/>
    <w:rsid w:val="00477CD2"/>
    <w:rsid w:val="00480C3D"/>
    <w:rsid w:val="0048104A"/>
    <w:rsid w:val="004825D5"/>
    <w:rsid w:val="004827C2"/>
    <w:rsid w:val="00483592"/>
    <w:rsid w:val="004852DA"/>
    <w:rsid w:val="00485D04"/>
    <w:rsid w:val="00486261"/>
    <w:rsid w:val="00486F3F"/>
    <w:rsid w:val="004871FE"/>
    <w:rsid w:val="004876E3"/>
    <w:rsid w:val="00487781"/>
    <w:rsid w:val="00487B13"/>
    <w:rsid w:val="00487BBA"/>
    <w:rsid w:val="00487C5A"/>
    <w:rsid w:val="00490177"/>
    <w:rsid w:val="00490325"/>
    <w:rsid w:val="00490504"/>
    <w:rsid w:val="00490EA1"/>
    <w:rsid w:val="004931BE"/>
    <w:rsid w:val="00493778"/>
    <w:rsid w:val="00493E20"/>
    <w:rsid w:val="004942DF"/>
    <w:rsid w:val="00494C7E"/>
    <w:rsid w:val="00494E75"/>
    <w:rsid w:val="00495B77"/>
    <w:rsid w:val="00495D29"/>
    <w:rsid w:val="00496318"/>
    <w:rsid w:val="004963A9"/>
    <w:rsid w:val="00496485"/>
    <w:rsid w:val="004966E5"/>
    <w:rsid w:val="00497513"/>
    <w:rsid w:val="00497B9E"/>
    <w:rsid w:val="00497CFE"/>
    <w:rsid w:val="004A0773"/>
    <w:rsid w:val="004A0F56"/>
    <w:rsid w:val="004A1516"/>
    <w:rsid w:val="004A258F"/>
    <w:rsid w:val="004A26A2"/>
    <w:rsid w:val="004A3023"/>
    <w:rsid w:val="004A4A46"/>
    <w:rsid w:val="004A4C2C"/>
    <w:rsid w:val="004A4D45"/>
    <w:rsid w:val="004A6698"/>
    <w:rsid w:val="004B2A5F"/>
    <w:rsid w:val="004B2B9E"/>
    <w:rsid w:val="004B2E78"/>
    <w:rsid w:val="004B3723"/>
    <w:rsid w:val="004B3EA8"/>
    <w:rsid w:val="004B3FFA"/>
    <w:rsid w:val="004B4A1F"/>
    <w:rsid w:val="004B50B3"/>
    <w:rsid w:val="004B50F1"/>
    <w:rsid w:val="004B5543"/>
    <w:rsid w:val="004B59B5"/>
    <w:rsid w:val="004B625C"/>
    <w:rsid w:val="004B6680"/>
    <w:rsid w:val="004B696E"/>
    <w:rsid w:val="004B6F04"/>
    <w:rsid w:val="004B6F76"/>
    <w:rsid w:val="004B72C1"/>
    <w:rsid w:val="004C0510"/>
    <w:rsid w:val="004C0944"/>
    <w:rsid w:val="004C1305"/>
    <w:rsid w:val="004C1926"/>
    <w:rsid w:val="004C1F5F"/>
    <w:rsid w:val="004C21DF"/>
    <w:rsid w:val="004C25AF"/>
    <w:rsid w:val="004C4194"/>
    <w:rsid w:val="004C5026"/>
    <w:rsid w:val="004C52F0"/>
    <w:rsid w:val="004C5515"/>
    <w:rsid w:val="004C57D1"/>
    <w:rsid w:val="004C5D20"/>
    <w:rsid w:val="004C6A57"/>
    <w:rsid w:val="004C6AF4"/>
    <w:rsid w:val="004C6F30"/>
    <w:rsid w:val="004C73F3"/>
    <w:rsid w:val="004C7B92"/>
    <w:rsid w:val="004D026A"/>
    <w:rsid w:val="004D0329"/>
    <w:rsid w:val="004D0B75"/>
    <w:rsid w:val="004D0D1A"/>
    <w:rsid w:val="004D0D6F"/>
    <w:rsid w:val="004D1290"/>
    <w:rsid w:val="004D176D"/>
    <w:rsid w:val="004D19E1"/>
    <w:rsid w:val="004D238F"/>
    <w:rsid w:val="004D33E5"/>
    <w:rsid w:val="004D38DD"/>
    <w:rsid w:val="004D395E"/>
    <w:rsid w:val="004D46D2"/>
    <w:rsid w:val="004D5FB1"/>
    <w:rsid w:val="004D61A7"/>
    <w:rsid w:val="004D7190"/>
    <w:rsid w:val="004D7BC8"/>
    <w:rsid w:val="004D7C43"/>
    <w:rsid w:val="004D7C50"/>
    <w:rsid w:val="004E0774"/>
    <w:rsid w:val="004E28BE"/>
    <w:rsid w:val="004E29C3"/>
    <w:rsid w:val="004E2A7A"/>
    <w:rsid w:val="004E342F"/>
    <w:rsid w:val="004E4FC1"/>
    <w:rsid w:val="004E5712"/>
    <w:rsid w:val="004E588B"/>
    <w:rsid w:val="004E648B"/>
    <w:rsid w:val="004E6B82"/>
    <w:rsid w:val="004E6BAA"/>
    <w:rsid w:val="004E7A0A"/>
    <w:rsid w:val="004E7AEE"/>
    <w:rsid w:val="004F0235"/>
    <w:rsid w:val="004F0552"/>
    <w:rsid w:val="004F1091"/>
    <w:rsid w:val="004F1178"/>
    <w:rsid w:val="004F14D3"/>
    <w:rsid w:val="004F161A"/>
    <w:rsid w:val="004F17A3"/>
    <w:rsid w:val="004F1C5C"/>
    <w:rsid w:val="004F246C"/>
    <w:rsid w:val="004F2BF4"/>
    <w:rsid w:val="004F2DF0"/>
    <w:rsid w:val="004F2E3D"/>
    <w:rsid w:val="004F3ED8"/>
    <w:rsid w:val="004F4264"/>
    <w:rsid w:val="004F4CA8"/>
    <w:rsid w:val="004F5840"/>
    <w:rsid w:val="004F5BB2"/>
    <w:rsid w:val="004F5DCF"/>
    <w:rsid w:val="004F5E01"/>
    <w:rsid w:val="004F61F0"/>
    <w:rsid w:val="004F6EF3"/>
    <w:rsid w:val="004F6F65"/>
    <w:rsid w:val="004F73AC"/>
    <w:rsid w:val="004F7E0A"/>
    <w:rsid w:val="0050004A"/>
    <w:rsid w:val="005007E9"/>
    <w:rsid w:val="00500F80"/>
    <w:rsid w:val="005013B1"/>
    <w:rsid w:val="00501E1A"/>
    <w:rsid w:val="0050234F"/>
    <w:rsid w:val="00502390"/>
    <w:rsid w:val="00502651"/>
    <w:rsid w:val="005032D9"/>
    <w:rsid w:val="00503324"/>
    <w:rsid w:val="00503355"/>
    <w:rsid w:val="005033AF"/>
    <w:rsid w:val="005034CE"/>
    <w:rsid w:val="005035D6"/>
    <w:rsid w:val="005036B7"/>
    <w:rsid w:val="0050408B"/>
    <w:rsid w:val="00510A1C"/>
    <w:rsid w:val="0051161E"/>
    <w:rsid w:val="00512159"/>
    <w:rsid w:val="00512B86"/>
    <w:rsid w:val="0051324A"/>
    <w:rsid w:val="005142F6"/>
    <w:rsid w:val="00514EFD"/>
    <w:rsid w:val="00515667"/>
    <w:rsid w:val="00517789"/>
    <w:rsid w:val="0052015E"/>
    <w:rsid w:val="005210B1"/>
    <w:rsid w:val="0052120F"/>
    <w:rsid w:val="00521270"/>
    <w:rsid w:val="005217F2"/>
    <w:rsid w:val="00521887"/>
    <w:rsid w:val="005223CB"/>
    <w:rsid w:val="005224C2"/>
    <w:rsid w:val="00522881"/>
    <w:rsid w:val="00522CD3"/>
    <w:rsid w:val="00522F73"/>
    <w:rsid w:val="00522F97"/>
    <w:rsid w:val="00524EBC"/>
    <w:rsid w:val="00525924"/>
    <w:rsid w:val="00525B4F"/>
    <w:rsid w:val="00525F06"/>
    <w:rsid w:val="005269E3"/>
    <w:rsid w:val="00526B11"/>
    <w:rsid w:val="00526CD4"/>
    <w:rsid w:val="00530393"/>
    <w:rsid w:val="00530E09"/>
    <w:rsid w:val="00531271"/>
    <w:rsid w:val="00531E9D"/>
    <w:rsid w:val="0053300B"/>
    <w:rsid w:val="005338D2"/>
    <w:rsid w:val="00533F1F"/>
    <w:rsid w:val="00534596"/>
    <w:rsid w:val="00536E8C"/>
    <w:rsid w:val="00537526"/>
    <w:rsid w:val="005379B2"/>
    <w:rsid w:val="00537A58"/>
    <w:rsid w:val="00540017"/>
    <w:rsid w:val="005401B1"/>
    <w:rsid w:val="00540A1E"/>
    <w:rsid w:val="00540D37"/>
    <w:rsid w:val="00541ED1"/>
    <w:rsid w:val="00542C89"/>
    <w:rsid w:val="00542CBA"/>
    <w:rsid w:val="00543947"/>
    <w:rsid w:val="00544A5B"/>
    <w:rsid w:val="005454A2"/>
    <w:rsid w:val="00545D34"/>
    <w:rsid w:val="005463E5"/>
    <w:rsid w:val="00546CE7"/>
    <w:rsid w:val="00546EBE"/>
    <w:rsid w:val="005476DC"/>
    <w:rsid w:val="00547A36"/>
    <w:rsid w:val="00551012"/>
    <w:rsid w:val="005515E9"/>
    <w:rsid w:val="00551F15"/>
    <w:rsid w:val="00552F5E"/>
    <w:rsid w:val="00552FC2"/>
    <w:rsid w:val="00554655"/>
    <w:rsid w:val="00555AE3"/>
    <w:rsid w:val="00555D2A"/>
    <w:rsid w:val="00556B2C"/>
    <w:rsid w:val="00556C24"/>
    <w:rsid w:val="00556CAE"/>
    <w:rsid w:val="00557A89"/>
    <w:rsid w:val="00557F1B"/>
    <w:rsid w:val="005604BE"/>
    <w:rsid w:val="005608FE"/>
    <w:rsid w:val="00561171"/>
    <w:rsid w:val="00561371"/>
    <w:rsid w:val="005631D3"/>
    <w:rsid w:val="005634FE"/>
    <w:rsid w:val="00564404"/>
    <w:rsid w:val="00564434"/>
    <w:rsid w:val="00564A65"/>
    <w:rsid w:val="00564B4E"/>
    <w:rsid w:val="00565DF1"/>
    <w:rsid w:val="00565E84"/>
    <w:rsid w:val="00567073"/>
    <w:rsid w:val="005671D7"/>
    <w:rsid w:val="00570103"/>
    <w:rsid w:val="0057016A"/>
    <w:rsid w:val="0057151C"/>
    <w:rsid w:val="00571562"/>
    <w:rsid w:val="005715EC"/>
    <w:rsid w:val="005717F1"/>
    <w:rsid w:val="00571B84"/>
    <w:rsid w:val="0057357C"/>
    <w:rsid w:val="00573DA2"/>
    <w:rsid w:val="00574467"/>
    <w:rsid w:val="00575213"/>
    <w:rsid w:val="00575570"/>
    <w:rsid w:val="0057563D"/>
    <w:rsid w:val="00575B84"/>
    <w:rsid w:val="00575C59"/>
    <w:rsid w:val="00575CCC"/>
    <w:rsid w:val="00576EC9"/>
    <w:rsid w:val="00580C23"/>
    <w:rsid w:val="00580EB9"/>
    <w:rsid w:val="00581066"/>
    <w:rsid w:val="005815E3"/>
    <w:rsid w:val="00581A31"/>
    <w:rsid w:val="00581D86"/>
    <w:rsid w:val="005820D5"/>
    <w:rsid w:val="00582748"/>
    <w:rsid w:val="0058297C"/>
    <w:rsid w:val="00582C47"/>
    <w:rsid w:val="005834E1"/>
    <w:rsid w:val="005834EC"/>
    <w:rsid w:val="00583BA1"/>
    <w:rsid w:val="00583BDE"/>
    <w:rsid w:val="005845F9"/>
    <w:rsid w:val="00584CFC"/>
    <w:rsid w:val="0058540E"/>
    <w:rsid w:val="00585446"/>
    <w:rsid w:val="00585A1C"/>
    <w:rsid w:val="0058615A"/>
    <w:rsid w:val="00586310"/>
    <w:rsid w:val="005869BB"/>
    <w:rsid w:val="00586BA2"/>
    <w:rsid w:val="00586EA1"/>
    <w:rsid w:val="0058738A"/>
    <w:rsid w:val="005876D0"/>
    <w:rsid w:val="00587B4D"/>
    <w:rsid w:val="00590338"/>
    <w:rsid w:val="00590B3C"/>
    <w:rsid w:val="00591D13"/>
    <w:rsid w:val="00591F1E"/>
    <w:rsid w:val="005921FC"/>
    <w:rsid w:val="00595003"/>
    <w:rsid w:val="0059529F"/>
    <w:rsid w:val="005971E0"/>
    <w:rsid w:val="0059749F"/>
    <w:rsid w:val="00597880"/>
    <w:rsid w:val="005A0E74"/>
    <w:rsid w:val="005A1175"/>
    <w:rsid w:val="005A1536"/>
    <w:rsid w:val="005A16CB"/>
    <w:rsid w:val="005A17C7"/>
    <w:rsid w:val="005A1B0D"/>
    <w:rsid w:val="005A1F3A"/>
    <w:rsid w:val="005A211D"/>
    <w:rsid w:val="005A260A"/>
    <w:rsid w:val="005A26EE"/>
    <w:rsid w:val="005A2CDE"/>
    <w:rsid w:val="005A3DD6"/>
    <w:rsid w:val="005A49A1"/>
    <w:rsid w:val="005A4A21"/>
    <w:rsid w:val="005A4C48"/>
    <w:rsid w:val="005A4F24"/>
    <w:rsid w:val="005A54A1"/>
    <w:rsid w:val="005A55C5"/>
    <w:rsid w:val="005A5750"/>
    <w:rsid w:val="005A5C7C"/>
    <w:rsid w:val="005A5D8A"/>
    <w:rsid w:val="005A61B9"/>
    <w:rsid w:val="005A6F18"/>
    <w:rsid w:val="005A706E"/>
    <w:rsid w:val="005A7949"/>
    <w:rsid w:val="005A7A35"/>
    <w:rsid w:val="005B08A6"/>
    <w:rsid w:val="005B16AA"/>
    <w:rsid w:val="005B47F5"/>
    <w:rsid w:val="005B4941"/>
    <w:rsid w:val="005B55C0"/>
    <w:rsid w:val="005B56EE"/>
    <w:rsid w:val="005B57DE"/>
    <w:rsid w:val="005B5A5A"/>
    <w:rsid w:val="005B669C"/>
    <w:rsid w:val="005B6904"/>
    <w:rsid w:val="005B6939"/>
    <w:rsid w:val="005B6F8B"/>
    <w:rsid w:val="005C0073"/>
    <w:rsid w:val="005C0E54"/>
    <w:rsid w:val="005C11C2"/>
    <w:rsid w:val="005C177E"/>
    <w:rsid w:val="005C1B7A"/>
    <w:rsid w:val="005C2AA9"/>
    <w:rsid w:val="005C4871"/>
    <w:rsid w:val="005C4942"/>
    <w:rsid w:val="005C53D8"/>
    <w:rsid w:val="005C5C79"/>
    <w:rsid w:val="005C686F"/>
    <w:rsid w:val="005C692D"/>
    <w:rsid w:val="005C69D1"/>
    <w:rsid w:val="005C76A1"/>
    <w:rsid w:val="005D0B93"/>
    <w:rsid w:val="005D28A9"/>
    <w:rsid w:val="005D2B17"/>
    <w:rsid w:val="005D2C1F"/>
    <w:rsid w:val="005D39D6"/>
    <w:rsid w:val="005D5B35"/>
    <w:rsid w:val="005D5B5A"/>
    <w:rsid w:val="005D64A4"/>
    <w:rsid w:val="005D7123"/>
    <w:rsid w:val="005D7243"/>
    <w:rsid w:val="005E01DC"/>
    <w:rsid w:val="005E0A20"/>
    <w:rsid w:val="005E10EA"/>
    <w:rsid w:val="005E1333"/>
    <w:rsid w:val="005E1814"/>
    <w:rsid w:val="005E1D55"/>
    <w:rsid w:val="005E2A43"/>
    <w:rsid w:val="005E2A92"/>
    <w:rsid w:val="005E3891"/>
    <w:rsid w:val="005E39FD"/>
    <w:rsid w:val="005E41F5"/>
    <w:rsid w:val="005E437F"/>
    <w:rsid w:val="005E4B4E"/>
    <w:rsid w:val="005E4EC1"/>
    <w:rsid w:val="005E524C"/>
    <w:rsid w:val="005E55E6"/>
    <w:rsid w:val="005E60C3"/>
    <w:rsid w:val="005E693B"/>
    <w:rsid w:val="005E7052"/>
    <w:rsid w:val="005E7B5D"/>
    <w:rsid w:val="005F054B"/>
    <w:rsid w:val="005F2786"/>
    <w:rsid w:val="005F3598"/>
    <w:rsid w:val="005F35F8"/>
    <w:rsid w:val="005F3809"/>
    <w:rsid w:val="005F3918"/>
    <w:rsid w:val="005F4127"/>
    <w:rsid w:val="005F51BF"/>
    <w:rsid w:val="005F5D3C"/>
    <w:rsid w:val="005F68D5"/>
    <w:rsid w:val="005F7178"/>
    <w:rsid w:val="005F76BC"/>
    <w:rsid w:val="005F7A2A"/>
    <w:rsid w:val="005F7F93"/>
    <w:rsid w:val="00601DEA"/>
    <w:rsid w:val="00601E8A"/>
    <w:rsid w:val="00601EF7"/>
    <w:rsid w:val="0060208A"/>
    <w:rsid w:val="00602221"/>
    <w:rsid w:val="00602B07"/>
    <w:rsid w:val="00602D0B"/>
    <w:rsid w:val="0060321C"/>
    <w:rsid w:val="006039F6"/>
    <w:rsid w:val="0060534D"/>
    <w:rsid w:val="00606BCD"/>
    <w:rsid w:val="00607CAF"/>
    <w:rsid w:val="00607FF2"/>
    <w:rsid w:val="00610638"/>
    <w:rsid w:val="00611216"/>
    <w:rsid w:val="006112EC"/>
    <w:rsid w:val="006113F0"/>
    <w:rsid w:val="00611D09"/>
    <w:rsid w:val="006129D7"/>
    <w:rsid w:val="00612A62"/>
    <w:rsid w:val="00612F70"/>
    <w:rsid w:val="0061348C"/>
    <w:rsid w:val="00613749"/>
    <w:rsid w:val="006139BD"/>
    <w:rsid w:val="006143FB"/>
    <w:rsid w:val="006148F1"/>
    <w:rsid w:val="00614A59"/>
    <w:rsid w:val="00615284"/>
    <w:rsid w:val="0061684E"/>
    <w:rsid w:val="0061690C"/>
    <w:rsid w:val="0061714A"/>
    <w:rsid w:val="00617C4C"/>
    <w:rsid w:val="00620283"/>
    <w:rsid w:val="006203A0"/>
    <w:rsid w:val="00620718"/>
    <w:rsid w:val="00620D32"/>
    <w:rsid w:val="00621ED0"/>
    <w:rsid w:val="0062237D"/>
    <w:rsid w:val="00623B25"/>
    <w:rsid w:val="00624139"/>
    <w:rsid w:val="00624646"/>
    <w:rsid w:val="006252EF"/>
    <w:rsid w:val="006256E3"/>
    <w:rsid w:val="0062587E"/>
    <w:rsid w:val="00627B19"/>
    <w:rsid w:val="006304F4"/>
    <w:rsid w:val="00630F1D"/>
    <w:rsid w:val="0063220B"/>
    <w:rsid w:val="00632BCE"/>
    <w:rsid w:val="00633991"/>
    <w:rsid w:val="006347B7"/>
    <w:rsid w:val="00634C07"/>
    <w:rsid w:val="0063513E"/>
    <w:rsid w:val="00635607"/>
    <w:rsid w:val="00635EFB"/>
    <w:rsid w:val="0063632D"/>
    <w:rsid w:val="006364D2"/>
    <w:rsid w:val="0063652D"/>
    <w:rsid w:val="0063660A"/>
    <w:rsid w:val="00637A04"/>
    <w:rsid w:val="00640D05"/>
    <w:rsid w:val="0064104D"/>
    <w:rsid w:val="006412BB"/>
    <w:rsid w:val="00643039"/>
    <w:rsid w:val="00643274"/>
    <w:rsid w:val="00643B35"/>
    <w:rsid w:val="00643B40"/>
    <w:rsid w:val="006444B5"/>
    <w:rsid w:val="006446F3"/>
    <w:rsid w:val="00644950"/>
    <w:rsid w:val="00644A1D"/>
    <w:rsid w:val="00644CF4"/>
    <w:rsid w:val="00645446"/>
    <w:rsid w:val="0064554A"/>
    <w:rsid w:val="00645947"/>
    <w:rsid w:val="006464A3"/>
    <w:rsid w:val="00646829"/>
    <w:rsid w:val="00651966"/>
    <w:rsid w:val="00651AC8"/>
    <w:rsid w:val="00651D88"/>
    <w:rsid w:val="00652119"/>
    <w:rsid w:val="00652193"/>
    <w:rsid w:val="006522B6"/>
    <w:rsid w:val="00653436"/>
    <w:rsid w:val="0065362E"/>
    <w:rsid w:val="00653988"/>
    <w:rsid w:val="006540AB"/>
    <w:rsid w:val="0065414F"/>
    <w:rsid w:val="006547B4"/>
    <w:rsid w:val="006549A4"/>
    <w:rsid w:val="00655AC1"/>
    <w:rsid w:val="006562EB"/>
    <w:rsid w:val="00656391"/>
    <w:rsid w:val="006574F6"/>
    <w:rsid w:val="0065762B"/>
    <w:rsid w:val="00657F23"/>
    <w:rsid w:val="006601C3"/>
    <w:rsid w:val="00660588"/>
    <w:rsid w:val="00660DE8"/>
    <w:rsid w:val="00660F44"/>
    <w:rsid w:val="006613A8"/>
    <w:rsid w:val="00662B62"/>
    <w:rsid w:val="00662D84"/>
    <w:rsid w:val="00663413"/>
    <w:rsid w:val="0066357E"/>
    <w:rsid w:val="0066383C"/>
    <w:rsid w:val="0066401D"/>
    <w:rsid w:val="00664334"/>
    <w:rsid w:val="00664896"/>
    <w:rsid w:val="00665CB2"/>
    <w:rsid w:val="0066655A"/>
    <w:rsid w:val="00666EC1"/>
    <w:rsid w:val="00667D18"/>
    <w:rsid w:val="00671259"/>
    <w:rsid w:val="00672BE6"/>
    <w:rsid w:val="00672FC3"/>
    <w:rsid w:val="00673B51"/>
    <w:rsid w:val="006757D0"/>
    <w:rsid w:val="0067581C"/>
    <w:rsid w:val="006760DD"/>
    <w:rsid w:val="006776A2"/>
    <w:rsid w:val="00680D24"/>
    <w:rsid w:val="00681863"/>
    <w:rsid w:val="00681A8A"/>
    <w:rsid w:val="006822A7"/>
    <w:rsid w:val="00682556"/>
    <w:rsid w:val="00682BFB"/>
    <w:rsid w:val="00683789"/>
    <w:rsid w:val="00683996"/>
    <w:rsid w:val="00683A4E"/>
    <w:rsid w:val="00683C80"/>
    <w:rsid w:val="00684966"/>
    <w:rsid w:val="00684E00"/>
    <w:rsid w:val="00684FC1"/>
    <w:rsid w:val="00686C9F"/>
    <w:rsid w:val="00686E57"/>
    <w:rsid w:val="00686E8C"/>
    <w:rsid w:val="006872E9"/>
    <w:rsid w:val="006878CC"/>
    <w:rsid w:val="00687D12"/>
    <w:rsid w:val="00687E96"/>
    <w:rsid w:val="006911EE"/>
    <w:rsid w:val="00691269"/>
    <w:rsid w:val="006919B4"/>
    <w:rsid w:val="00691ABF"/>
    <w:rsid w:val="0069205C"/>
    <w:rsid w:val="00692187"/>
    <w:rsid w:val="00692F31"/>
    <w:rsid w:val="00693603"/>
    <w:rsid w:val="00694251"/>
    <w:rsid w:val="006949E9"/>
    <w:rsid w:val="00694B82"/>
    <w:rsid w:val="00697287"/>
    <w:rsid w:val="0069732B"/>
    <w:rsid w:val="006974EE"/>
    <w:rsid w:val="00697F84"/>
    <w:rsid w:val="006A0180"/>
    <w:rsid w:val="006A0241"/>
    <w:rsid w:val="006A0E5F"/>
    <w:rsid w:val="006A13A5"/>
    <w:rsid w:val="006A2723"/>
    <w:rsid w:val="006A2846"/>
    <w:rsid w:val="006A329B"/>
    <w:rsid w:val="006A36DC"/>
    <w:rsid w:val="006A3C41"/>
    <w:rsid w:val="006A3FA7"/>
    <w:rsid w:val="006A42AC"/>
    <w:rsid w:val="006A446B"/>
    <w:rsid w:val="006A5684"/>
    <w:rsid w:val="006A622C"/>
    <w:rsid w:val="006A66AC"/>
    <w:rsid w:val="006A6716"/>
    <w:rsid w:val="006A6835"/>
    <w:rsid w:val="006A6B3D"/>
    <w:rsid w:val="006A6EB9"/>
    <w:rsid w:val="006B035F"/>
    <w:rsid w:val="006B0C37"/>
    <w:rsid w:val="006B1471"/>
    <w:rsid w:val="006B2A8E"/>
    <w:rsid w:val="006B2B34"/>
    <w:rsid w:val="006B33A4"/>
    <w:rsid w:val="006B3D5C"/>
    <w:rsid w:val="006B5514"/>
    <w:rsid w:val="006B5CAE"/>
    <w:rsid w:val="006B64B9"/>
    <w:rsid w:val="006B75AB"/>
    <w:rsid w:val="006B767E"/>
    <w:rsid w:val="006B78CE"/>
    <w:rsid w:val="006C1244"/>
    <w:rsid w:val="006C1B4D"/>
    <w:rsid w:val="006C2E30"/>
    <w:rsid w:val="006C2F6A"/>
    <w:rsid w:val="006C4DF2"/>
    <w:rsid w:val="006C517D"/>
    <w:rsid w:val="006C53E4"/>
    <w:rsid w:val="006C605D"/>
    <w:rsid w:val="006C64DA"/>
    <w:rsid w:val="006C670A"/>
    <w:rsid w:val="006C73B0"/>
    <w:rsid w:val="006C7BDA"/>
    <w:rsid w:val="006C7D98"/>
    <w:rsid w:val="006C7E37"/>
    <w:rsid w:val="006D0185"/>
    <w:rsid w:val="006D040E"/>
    <w:rsid w:val="006D0469"/>
    <w:rsid w:val="006D1AA7"/>
    <w:rsid w:val="006D32E9"/>
    <w:rsid w:val="006D38C5"/>
    <w:rsid w:val="006D3CC8"/>
    <w:rsid w:val="006D3F2F"/>
    <w:rsid w:val="006D4041"/>
    <w:rsid w:val="006D40EE"/>
    <w:rsid w:val="006D4465"/>
    <w:rsid w:val="006D4641"/>
    <w:rsid w:val="006D4756"/>
    <w:rsid w:val="006D52BF"/>
    <w:rsid w:val="006D6C1F"/>
    <w:rsid w:val="006D6C86"/>
    <w:rsid w:val="006D6F4B"/>
    <w:rsid w:val="006D7C10"/>
    <w:rsid w:val="006E066C"/>
    <w:rsid w:val="006E14AB"/>
    <w:rsid w:val="006E1B1B"/>
    <w:rsid w:val="006E1B31"/>
    <w:rsid w:val="006E2147"/>
    <w:rsid w:val="006E2287"/>
    <w:rsid w:val="006E23C8"/>
    <w:rsid w:val="006E2518"/>
    <w:rsid w:val="006E3038"/>
    <w:rsid w:val="006E31FD"/>
    <w:rsid w:val="006E5BFA"/>
    <w:rsid w:val="006E5D03"/>
    <w:rsid w:val="006E662A"/>
    <w:rsid w:val="006E6F71"/>
    <w:rsid w:val="006F0501"/>
    <w:rsid w:val="006F0814"/>
    <w:rsid w:val="006F1A63"/>
    <w:rsid w:val="006F221F"/>
    <w:rsid w:val="006F2693"/>
    <w:rsid w:val="006F26D9"/>
    <w:rsid w:val="006F2914"/>
    <w:rsid w:val="006F3655"/>
    <w:rsid w:val="006F39C0"/>
    <w:rsid w:val="006F4202"/>
    <w:rsid w:val="006F4FD2"/>
    <w:rsid w:val="006F5138"/>
    <w:rsid w:val="006F5FA1"/>
    <w:rsid w:val="006F684B"/>
    <w:rsid w:val="006F6E58"/>
    <w:rsid w:val="006F70C1"/>
    <w:rsid w:val="006F7235"/>
    <w:rsid w:val="006F761E"/>
    <w:rsid w:val="006F77E1"/>
    <w:rsid w:val="006F7FB5"/>
    <w:rsid w:val="00700403"/>
    <w:rsid w:val="00700405"/>
    <w:rsid w:val="007005B0"/>
    <w:rsid w:val="00700611"/>
    <w:rsid w:val="0070099B"/>
    <w:rsid w:val="007009DA"/>
    <w:rsid w:val="00700D1C"/>
    <w:rsid w:val="00700E34"/>
    <w:rsid w:val="00700F3D"/>
    <w:rsid w:val="00700F92"/>
    <w:rsid w:val="00701201"/>
    <w:rsid w:val="0070160C"/>
    <w:rsid w:val="00701918"/>
    <w:rsid w:val="00701D41"/>
    <w:rsid w:val="00701D89"/>
    <w:rsid w:val="00702874"/>
    <w:rsid w:val="00703686"/>
    <w:rsid w:val="00703DBA"/>
    <w:rsid w:val="007043F1"/>
    <w:rsid w:val="00704402"/>
    <w:rsid w:val="007044AF"/>
    <w:rsid w:val="0070466D"/>
    <w:rsid w:val="00704D06"/>
    <w:rsid w:val="007052DC"/>
    <w:rsid w:val="00705333"/>
    <w:rsid w:val="007061CD"/>
    <w:rsid w:val="007077E7"/>
    <w:rsid w:val="007101A7"/>
    <w:rsid w:val="00710E90"/>
    <w:rsid w:val="00710F88"/>
    <w:rsid w:val="007114C1"/>
    <w:rsid w:val="00711698"/>
    <w:rsid w:val="00711868"/>
    <w:rsid w:val="007121DA"/>
    <w:rsid w:val="0071238A"/>
    <w:rsid w:val="007128BC"/>
    <w:rsid w:val="00712989"/>
    <w:rsid w:val="0071322C"/>
    <w:rsid w:val="0071367B"/>
    <w:rsid w:val="00713EB0"/>
    <w:rsid w:val="0071474B"/>
    <w:rsid w:val="007147A5"/>
    <w:rsid w:val="00715041"/>
    <w:rsid w:val="007161E0"/>
    <w:rsid w:val="00716DB9"/>
    <w:rsid w:val="00720177"/>
    <w:rsid w:val="00720C61"/>
    <w:rsid w:val="0072104C"/>
    <w:rsid w:val="00721407"/>
    <w:rsid w:val="00721E6B"/>
    <w:rsid w:val="00722C5C"/>
    <w:rsid w:val="00723954"/>
    <w:rsid w:val="00723FA8"/>
    <w:rsid w:val="007251BA"/>
    <w:rsid w:val="007252A8"/>
    <w:rsid w:val="00726137"/>
    <w:rsid w:val="00726D94"/>
    <w:rsid w:val="00727792"/>
    <w:rsid w:val="007279EC"/>
    <w:rsid w:val="00731034"/>
    <w:rsid w:val="00731BF3"/>
    <w:rsid w:val="00731BFF"/>
    <w:rsid w:val="0073236D"/>
    <w:rsid w:val="007339AC"/>
    <w:rsid w:val="00734247"/>
    <w:rsid w:val="00734316"/>
    <w:rsid w:val="007344FF"/>
    <w:rsid w:val="0073464A"/>
    <w:rsid w:val="00734938"/>
    <w:rsid w:val="00734978"/>
    <w:rsid w:val="00734E67"/>
    <w:rsid w:val="007369FC"/>
    <w:rsid w:val="00736B4F"/>
    <w:rsid w:val="00740106"/>
    <w:rsid w:val="0074030B"/>
    <w:rsid w:val="007404B5"/>
    <w:rsid w:val="00740578"/>
    <w:rsid w:val="007411BC"/>
    <w:rsid w:val="007415BF"/>
    <w:rsid w:val="007416F6"/>
    <w:rsid w:val="00741746"/>
    <w:rsid w:val="00741F43"/>
    <w:rsid w:val="007424AC"/>
    <w:rsid w:val="007434BB"/>
    <w:rsid w:val="0074411A"/>
    <w:rsid w:val="00745260"/>
    <w:rsid w:val="00745311"/>
    <w:rsid w:val="007455C1"/>
    <w:rsid w:val="00746857"/>
    <w:rsid w:val="00746929"/>
    <w:rsid w:val="00746FC7"/>
    <w:rsid w:val="0074703D"/>
    <w:rsid w:val="00747C4E"/>
    <w:rsid w:val="00747F63"/>
    <w:rsid w:val="00750DD0"/>
    <w:rsid w:val="00751215"/>
    <w:rsid w:val="00751927"/>
    <w:rsid w:val="007524ED"/>
    <w:rsid w:val="00752C14"/>
    <w:rsid w:val="00753C9A"/>
    <w:rsid w:val="00754119"/>
    <w:rsid w:val="00754C60"/>
    <w:rsid w:val="007556B4"/>
    <w:rsid w:val="007559BA"/>
    <w:rsid w:val="00755B72"/>
    <w:rsid w:val="007563F7"/>
    <w:rsid w:val="00756505"/>
    <w:rsid w:val="007565EF"/>
    <w:rsid w:val="00757070"/>
    <w:rsid w:val="0075766A"/>
    <w:rsid w:val="00760C5E"/>
    <w:rsid w:val="00761561"/>
    <w:rsid w:val="0076209A"/>
    <w:rsid w:val="007623A9"/>
    <w:rsid w:val="007642C5"/>
    <w:rsid w:val="007658AA"/>
    <w:rsid w:val="00765937"/>
    <w:rsid w:val="00765C09"/>
    <w:rsid w:val="00765F59"/>
    <w:rsid w:val="0076689B"/>
    <w:rsid w:val="00767F60"/>
    <w:rsid w:val="00770618"/>
    <w:rsid w:val="0077206E"/>
    <w:rsid w:val="0077211A"/>
    <w:rsid w:val="0077211D"/>
    <w:rsid w:val="007726FB"/>
    <w:rsid w:val="00772E49"/>
    <w:rsid w:val="0077340A"/>
    <w:rsid w:val="00773F7B"/>
    <w:rsid w:val="007741EE"/>
    <w:rsid w:val="00774776"/>
    <w:rsid w:val="00774EF0"/>
    <w:rsid w:val="00774F2A"/>
    <w:rsid w:val="007751A6"/>
    <w:rsid w:val="00775514"/>
    <w:rsid w:val="00776F48"/>
    <w:rsid w:val="007773FC"/>
    <w:rsid w:val="00777B2D"/>
    <w:rsid w:val="00777B75"/>
    <w:rsid w:val="007817ED"/>
    <w:rsid w:val="00782D27"/>
    <w:rsid w:val="00784195"/>
    <w:rsid w:val="007854B9"/>
    <w:rsid w:val="0078591B"/>
    <w:rsid w:val="0078611D"/>
    <w:rsid w:val="007872DF"/>
    <w:rsid w:val="00787826"/>
    <w:rsid w:val="00787FE2"/>
    <w:rsid w:val="00791FEC"/>
    <w:rsid w:val="00792D5F"/>
    <w:rsid w:val="00793298"/>
    <w:rsid w:val="007943C9"/>
    <w:rsid w:val="007948DF"/>
    <w:rsid w:val="00794FA4"/>
    <w:rsid w:val="0079502C"/>
    <w:rsid w:val="007956E8"/>
    <w:rsid w:val="00795C46"/>
    <w:rsid w:val="007972E4"/>
    <w:rsid w:val="00797857"/>
    <w:rsid w:val="00797A28"/>
    <w:rsid w:val="007A0B76"/>
    <w:rsid w:val="007A29F7"/>
    <w:rsid w:val="007A3F98"/>
    <w:rsid w:val="007A42B4"/>
    <w:rsid w:val="007A42D3"/>
    <w:rsid w:val="007A4647"/>
    <w:rsid w:val="007A4831"/>
    <w:rsid w:val="007A4E21"/>
    <w:rsid w:val="007A58FB"/>
    <w:rsid w:val="007A6F92"/>
    <w:rsid w:val="007A7C40"/>
    <w:rsid w:val="007B0885"/>
    <w:rsid w:val="007B08EF"/>
    <w:rsid w:val="007B15C5"/>
    <w:rsid w:val="007B1C61"/>
    <w:rsid w:val="007B1F0F"/>
    <w:rsid w:val="007B21F6"/>
    <w:rsid w:val="007B244F"/>
    <w:rsid w:val="007B2942"/>
    <w:rsid w:val="007B2EBB"/>
    <w:rsid w:val="007B3955"/>
    <w:rsid w:val="007B4497"/>
    <w:rsid w:val="007B449F"/>
    <w:rsid w:val="007B68F8"/>
    <w:rsid w:val="007B6C38"/>
    <w:rsid w:val="007C01A4"/>
    <w:rsid w:val="007C076D"/>
    <w:rsid w:val="007C0C7A"/>
    <w:rsid w:val="007C0D37"/>
    <w:rsid w:val="007C1004"/>
    <w:rsid w:val="007C175D"/>
    <w:rsid w:val="007C1C06"/>
    <w:rsid w:val="007C1E8F"/>
    <w:rsid w:val="007C3858"/>
    <w:rsid w:val="007C4917"/>
    <w:rsid w:val="007C505C"/>
    <w:rsid w:val="007D0360"/>
    <w:rsid w:val="007D0E45"/>
    <w:rsid w:val="007D2C98"/>
    <w:rsid w:val="007D2EA9"/>
    <w:rsid w:val="007D33C5"/>
    <w:rsid w:val="007D3CD6"/>
    <w:rsid w:val="007D3E7F"/>
    <w:rsid w:val="007D5377"/>
    <w:rsid w:val="007D58DE"/>
    <w:rsid w:val="007D5E66"/>
    <w:rsid w:val="007D6878"/>
    <w:rsid w:val="007D73D9"/>
    <w:rsid w:val="007D74C8"/>
    <w:rsid w:val="007D77ED"/>
    <w:rsid w:val="007D7978"/>
    <w:rsid w:val="007D7B77"/>
    <w:rsid w:val="007D7CC7"/>
    <w:rsid w:val="007E0F2E"/>
    <w:rsid w:val="007E1023"/>
    <w:rsid w:val="007E172F"/>
    <w:rsid w:val="007E1B58"/>
    <w:rsid w:val="007E3290"/>
    <w:rsid w:val="007E3721"/>
    <w:rsid w:val="007E3E5C"/>
    <w:rsid w:val="007E4096"/>
    <w:rsid w:val="007E4956"/>
    <w:rsid w:val="007E4B11"/>
    <w:rsid w:val="007E5976"/>
    <w:rsid w:val="007E6621"/>
    <w:rsid w:val="007E6829"/>
    <w:rsid w:val="007E7ED0"/>
    <w:rsid w:val="007F2188"/>
    <w:rsid w:val="007F26E1"/>
    <w:rsid w:val="007F291A"/>
    <w:rsid w:val="007F2C97"/>
    <w:rsid w:val="007F3660"/>
    <w:rsid w:val="007F46AF"/>
    <w:rsid w:val="007F5388"/>
    <w:rsid w:val="007F545B"/>
    <w:rsid w:val="007F659B"/>
    <w:rsid w:val="007F66D6"/>
    <w:rsid w:val="007F795B"/>
    <w:rsid w:val="007F7AED"/>
    <w:rsid w:val="00800182"/>
    <w:rsid w:val="00801E2C"/>
    <w:rsid w:val="008022AC"/>
    <w:rsid w:val="00802877"/>
    <w:rsid w:val="008029C8"/>
    <w:rsid w:val="00802F79"/>
    <w:rsid w:val="00803CCB"/>
    <w:rsid w:val="0080433A"/>
    <w:rsid w:val="008055B7"/>
    <w:rsid w:val="00805727"/>
    <w:rsid w:val="00805B2F"/>
    <w:rsid w:val="00805CC5"/>
    <w:rsid w:val="00805D64"/>
    <w:rsid w:val="00805F2F"/>
    <w:rsid w:val="008062CF"/>
    <w:rsid w:val="00806499"/>
    <w:rsid w:val="00806E3A"/>
    <w:rsid w:val="00807A12"/>
    <w:rsid w:val="00807B35"/>
    <w:rsid w:val="008100DF"/>
    <w:rsid w:val="00810E71"/>
    <w:rsid w:val="00811483"/>
    <w:rsid w:val="00813189"/>
    <w:rsid w:val="008138C4"/>
    <w:rsid w:val="00813C39"/>
    <w:rsid w:val="00814AB1"/>
    <w:rsid w:val="00814C73"/>
    <w:rsid w:val="00814C8F"/>
    <w:rsid w:val="00814FEC"/>
    <w:rsid w:val="00815BFB"/>
    <w:rsid w:val="00816729"/>
    <w:rsid w:val="00816A09"/>
    <w:rsid w:val="00816AAA"/>
    <w:rsid w:val="008172A7"/>
    <w:rsid w:val="0082030F"/>
    <w:rsid w:val="00820444"/>
    <w:rsid w:val="00820D0F"/>
    <w:rsid w:val="00820D7E"/>
    <w:rsid w:val="008211E9"/>
    <w:rsid w:val="00821715"/>
    <w:rsid w:val="00821944"/>
    <w:rsid w:val="008224CB"/>
    <w:rsid w:val="00825A16"/>
    <w:rsid w:val="00825A7E"/>
    <w:rsid w:val="00826178"/>
    <w:rsid w:val="008262D9"/>
    <w:rsid w:val="008268BE"/>
    <w:rsid w:val="008276ED"/>
    <w:rsid w:val="008301C5"/>
    <w:rsid w:val="008303AE"/>
    <w:rsid w:val="00830743"/>
    <w:rsid w:val="0083078A"/>
    <w:rsid w:val="00830CBF"/>
    <w:rsid w:val="00830EAF"/>
    <w:rsid w:val="0083136C"/>
    <w:rsid w:val="008317F4"/>
    <w:rsid w:val="008318E5"/>
    <w:rsid w:val="00831987"/>
    <w:rsid w:val="00832493"/>
    <w:rsid w:val="00832834"/>
    <w:rsid w:val="00832865"/>
    <w:rsid w:val="008331D8"/>
    <w:rsid w:val="00833EBD"/>
    <w:rsid w:val="00834886"/>
    <w:rsid w:val="00834B96"/>
    <w:rsid w:val="00834E85"/>
    <w:rsid w:val="00835669"/>
    <w:rsid w:val="00835737"/>
    <w:rsid w:val="00835D4E"/>
    <w:rsid w:val="00836092"/>
    <w:rsid w:val="00836248"/>
    <w:rsid w:val="00836B41"/>
    <w:rsid w:val="0083746B"/>
    <w:rsid w:val="00837544"/>
    <w:rsid w:val="00837545"/>
    <w:rsid w:val="00837F7C"/>
    <w:rsid w:val="0084060A"/>
    <w:rsid w:val="0084141A"/>
    <w:rsid w:val="008415A1"/>
    <w:rsid w:val="00841655"/>
    <w:rsid w:val="008421EC"/>
    <w:rsid w:val="008427CC"/>
    <w:rsid w:val="00842870"/>
    <w:rsid w:val="008438D8"/>
    <w:rsid w:val="00843B87"/>
    <w:rsid w:val="008456D9"/>
    <w:rsid w:val="00847C63"/>
    <w:rsid w:val="00850986"/>
    <w:rsid w:val="00850E64"/>
    <w:rsid w:val="00851A16"/>
    <w:rsid w:val="00851A5F"/>
    <w:rsid w:val="00851FFA"/>
    <w:rsid w:val="008526AD"/>
    <w:rsid w:val="008529A9"/>
    <w:rsid w:val="00854658"/>
    <w:rsid w:val="00854E63"/>
    <w:rsid w:val="00855345"/>
    <w:rsid w:val="008567D4"/>
    <w:rsid w:val="00860753"/>
    <w:rsid w:val="00860A30"/>
    <w:rsid w:val="00861609"/>
    <w:rsid w:val="00861613"/>
    <w:rsid w:val="00861CC2"/>
    <w:rsid w:val="00862248"/>
    <w:rsid w:val="008622FB"/>
    <w:rsid w:val="008626E7"/>
    <w:rsid w:val="00862F65"/>
    <w:rsid w:val="008643E3"/>
    <w:rsid w:val="008643F5"/>
    <w:rsid w:val="00864CE4"/>
    <w:rsid w:val="00865527"/>
    <w:rsid w:val="00866276"/>
    <w:rsid w:val="0086671F"/>
    <w:rsid w:val="00867358"/>
    <w:rsid w:val="008674B9"/>
    <w:rsid w:val="0086757B"/>
    <w:rsid w:val="00867906"/>
    <w:rsid w:val="00867DA2"/>
    <w:rsid w:val="00870283"/>
    <w:rsid w:val="0087037E"/>
    <w:rsid w:val="008704BF"/>
    <w:rsid w:val="00870562"/>
    <w:rsid w:val="00871E06"/>
    <w:rsid w:val="008727E8"/>
    <w:rsid w:val="00872B47"/>
    <w:rsid w:val="00872DFF"/>
    <w:rsid w:val="00873260"/>
    <w:rsid w:val="008733AB"/>
    <w:rsid w:val="008734E9"/>
    <w:rsid w:val="00873C0F"/>
    <w:rsid w:val="00874B47"/>
    <w:rsid w:val="00875AB2"/>
    <w:rsid w:val="00875D7B"/>
    <w:rsid w:val="00875E11"/>
    <w:rsid w:val="00875FDD"/>
    <w:rsid w:val="0087663D"/>
    <w:rsid w:val="008769BC"/>
    <w:rsid w:val="00876BF9"/>
    <w:rsid w:val="00876C6C"/>
    <w:rsid w:val="008775E8"/>
    <w:rsid w:val="0088021E"/>
    <w:rsid w:val="00880C94"/>
    <w:rsid w:val="00881D7C"/>
    <w:rsid w:val="00881FA8"/>
    <w:rsid w:val="00882CB0"/>
    <w:rsid w:val="00883B37"/>
    <w:rsid w:val="00883B74"/>
    <w:rsid w:val="00883FC4"/>
    <w:rsid w:val="00884ADD"/>
    <w:rsid w:val="008859B7"/>
    <w:rsid w:val="00885F6B"/>
    <w:rsid w:val="0088629E"/>
    <w:rsid w:val="00886AC5"/>
    <w:rsid w:val="00886B67"/>
    <w:rsid w:val="00886FBE"/>
    <w:rsid w:val="00887B01"/>
    <w:rsid w:val="00887D8D"/>
    <w:rsid w:val="00890835"/>
    <w:rsid w:val="00890C15"/>
    <w:rsid w:val="00890E66"/>
    <w:rsid w:val="00891E9F"/>
    <w:rsid w:val="00892433"/>
    <w:rsid w:val="008935DC"/>
    <w:rsid w:val="00893785"/>
    <w:rsid w:val="00893C74"/>
    <w:rsid w:val="00893E4E"/>
    <w:rsid w:val="00894D3C"/>
    <w:rsid w:val="0089530F"/>
    <w:rsid w:val="0089697D"/>
    <w:rsid w:val="008973A5"/>
    <w:rsid w:val="00897705"/>
    <w:rsid w:val="00897B9D"/>
    <w:rsid w:val="008A0534"/>
    <w:rsid w:val="008A094E"/>
    <w:rsid w:val="008A0E7F"/>
    <w:rsid w:val="008A2042"/>
    <w:rsid w:val="008A2536"/>
    <w:rsid w:val="008A2B5A"/>
    <w:rsid w:val="008A2EC2"/>
    <w:rsid w:val="008A481F"/>
    <w:rsid w:val="008A5133"/>
    <w:rsid w:val="008A5179"/>
    <w:rsid w:val="008A5897"/>
    <w:rsid w:val="008A58E9"/>
    <w:rsid w:val="008A5F1C"/>
    <w:rsid w:val="008A60D1"/>
    <w:rsid w:val="008A6DA0"/>
    <w:rsid w:val="008A72C9"/>
    <w:rsid w:val="008A751E"/>
    <w:rsid w:val="008A7BB7"/>
    <w:rsid w:val="008B0506"/>
    <w:rsid w:val="008B06C6"/>
    <w:rsid w:val="008B1652"/>
    <w:rsid w:val="008B17D4"/>
    <w:rsid w:val="008B183E"/>
    <w:rsid w:val="008B1B4E"/>
    <w:rsid w:val="008B3927"/>
    <w:rsid w:val="008B3C34"/>
    <w:rsid w:val="008B47F2"/>
    <w:rsid w:val="008B4A7E"/>
    <w:rsid w:val="008B4C20"/>
    <w:rsid w:val="008B5286"/>
    <w:rsid w:val="008B535F"/>
    <w:rsid w:val="008B6089"/>
    <w:rsid w:val="008B6539"/>
    <w:rsid w:val="008B691D"/>
    <w:rsid w:val="008B6B3B"/>
    <w:rsid w:val="008B6BFF"/>
    <w:rsid w:val="008B7630"/>
    <w:rsid w:val="008C036A"/>
    <w:rsid w:val="008C03AE"/>
    <w:rsid w:val="008C0CCE"/>
    <w:rsid w:val="008C12A7"/>
    <w:rsid w:val="008C1756"/>
    <w:rsid w:val="008C200E"/>
    <w:rsid w:val="008C3D90"/>
    <w:rsid w:val="008C40EC"/>
    <w:rsid w:val="008C4A5A"/>
    <w:rsid w:val="008C4FC4"/>
    <w:rsid w:val="008C5F94"/>
    <w:rsid w:val="008C5FBB"/>
    <w:rsid w:val="008C6030"/>
    <w:rsid w:val="008C6377"/>
    <w:rsid w:val="008C68F7"/>
    <w:rsid w:val="008C6F69"/>
    <w:rsid w:val="008C77D7"/>
    <w:rsid w:val="008D0577"/>
    <w:rsid w:val="008D1248"/>
    <w:rsid w:val="008D149D"/>
    <w:rsid w:val="008D4084"/>
    <w:rsid w:val="008D46ED"/>
    <w:rsid w:val="008D4706"/>
    <w:rsid w:val="008D48F5"/>
    <w:rsid w:val="008D5037"/>
    <w:rsid w:val="008D5075"/>
    <w:rsid w:val="008D54B1"/>
    <w:rsid w:val="008D5E36"/>
    <w:rsid w:val="008D5E37"/>
    <w:rsid w:val="008D65F7"/>
    <w:rsid w:val="008D66A3"/>
    <w:rsid w:val="008D67B5"/>
    <w:rsid w:val="008D6F0F"/>
    <w:rsid w:val="008D6FE2"/>
    <w:rsid w:val="008E0046"/>
    <w:rsid w:val="008E04ED"/>
    <w:rsid w:val="008E0688"/>
    <w:rsid w:val="008E15C6"/>
    <w:rsid w:val="008E1AD0"/>
    <w:rsid w:val="008E1B43"/>
    <w:rsid w:val="008E1E68"/>
    <w:rsid w:val="008E1EFB"/>
    <w:rsid w:val="008E22FC"/>
    <w:rsid w:val="008E2369"/>
    <w:rsid w:val="008E2F6F"/>
    <w:rsid w:val="008E3713"/>
    <w:rsid w:val="008E5892"/>
    <w:rsid w:val="008E6746"/>
    <w:rsid w:val="008E72C9"/>
    <w:rsid w:val="008E794C"/>
    <w:rsid w:val="008F048F"/>
    <w:rsid w:val="008F094E"/>
    <w:rsid w:val="008F0B02"/>
    <w:rsid w:val="008F0FBB"/>
    <w:rsid w:val="008F1B67"/>
    <w:rsid w:val="008F1E8E"/>
    <w:rsid w:val="008F21E3"/>
    <w:rsid w:val="008F25F1"/>
    <w:rsid w:val="008F411C"/>
    <w:rsid w:val="008F4386"/>
    <w:rsid w:val="008F470F"/>
    <w:rsid w:val="008F4DA6"/>
    <w:rsid w:val="008F4E1C"/>
    <w:rsid w:val="008F540F"/>
    <w:rsid w:val="008F65B4"/>
    <w:rsid w:val="008F6D74"/>
    <w:rsid w:val="008F7F70"/>
    <w:rsid w:val="009000D6"/>
    <w:rsid w:val="009001C3"/>
    <w:rsid w:val="009008E7"/>
    <w:rsid w:val="0090093A"/>
    <w:rsid w:val="00900980"/>
    <w:rsid w:val="00900CB4"/>
    <w:rsid w:val="00900DFC"/>
    <w:rsid w:val="00900F5C"/>
    <w:rsid w:val="009010DE"/>
    <w:rsid w:val="00902F20"/>
    <w:rsid w:val="00903434"/>
    <w:rsid w:val="009035B6"/>
    <w:rsid w:val="00903BDE"/>
    <w:rsid w:val="0090472B"/>
    <w:rsid w:val="0090510B"/>
    <w:rsid w:val="00906554"/>
    <w:rsid w:val="00906BE0"/>
    <w:rsid w:val="00906EE3"/>
    <w:rsid w:val="009077ED"/>
    <w:rsid w:val="00910289"/>
    <w:rsid w:val="0091105E"/>
    <w:rsid w:val="00911AC7"/>
    <w:rsid w:val="0091270D"/>
    <w:rsid w:val="009129D7"/>
    <w:rsid w:val="00912DA9"/>
    <w:rsid w:val="009132AC"/>
    <w:rsid w:val="00914167"/>
    <w:rsid w:val="00914344"/>
    <w:rsid w:val="009153E3"/>
    <w:rsid w:val="0091581C"/>
    <w:rsid w:val="009159B4"/>
    <w:rsid w:val="00915BA5"/>
    <w:rsid w:val="00915C5F"/>
    <w:rsid w:val="00915EA3"/>
    <w:rsid w:val="009160C6"/>
    <w:rsid w:val="0091631D"/>
    <w:rsid w:val="00916551"/>
    <w:rsid w:val="00917820"/>
    <w:rsid w:val="00921276"/>
    <w:rsid w:val="009219FC"/>
    <w:rsid w:val="00921B74"/>
    <w:rsid w:val="00921F3B"/>
    <w:rsid w:val="00922963"/>
    <w:rsid w:val="00923665"/>
    <w:rsid w:val="00924C94"/>
    <w:rsid w:val="00925B28"/>
    <w:rsid w:val="00925B58"/>
    <w:rsid w:val="00925BAB"/>
    <w:rsid w:val="00926614"/>
    <w:rsid w:val="0092681E"/>
    <w:rsid w:val="00926837"/>
    <w:rsid w:val="0092707A"/>
    <w:rsid w:val="0093090C"/>
    <w:rsid w:val="00932F6E"/>
    <w:rsid w:val="00932FE8"/>
    <w:rsid w:val="00933077"/>
    <w:rsid w:val="00933577"/>
    <w:rsid w:val="00933825"/>
    <w:rsid w:val="0093404E"/>
    <w:rsid w:val="00935720"/>
    <w:rsid w:val="00935816"/>
    <w:rsid w:val="009369C0"/>
    <w:rsid w:val="00936FDA"/>
    <w:rsid w:val="009376DC"/>
    <w:rsid w:val="0093774D"/>
    <w:rsid w:val="00937EC0"/>
    <w:rsid w:val="00940C46"/>
    <w:rsid w:val="00940D98"/>
    <w:rsid w:val="00940F3B"/>
    <w:rsid w:val="00940FB9"/>
    <w:rsid w:val="00941FC2"/>
    <w:rsid w:val="009423D6"/>
    <w:rsid w:val="00942BBB"/>
    <w:rsid w:val="00942EF3"/>
    <w:rsid w:val="009430D8"/>
    <w:rsid w:val="00943E48"/>
    <w:rsid w:val="00944BA8"/>
    <w:rsid w:val="00944EE0"/>
    <w:rsid w:val="009454AE"/>
    <w:rsid w:val="0094688B"/>
    <w:rsid w:val="00946C0A"/>
    <w:rsid w:val="0094706D"/>
    <w:rsid w:val="009474EC"/>
    <w:rsid w:val="0094790F"/>
    <w:rsid w:val="00947926"/>
    <w:rsid w:val="009504A7"/>
    <w:rsid w:val="009518B4"/>
    <w:rsid w:val="00951F45"/>
    <w:rsid w:val="0095253E"/>
    <w:rsid w:val="00952B51"/>
    <w:rsid w:val="009531C2"/>
    <w:rsid w:val="00953450"/>
    <w:rsid w:val="009535A8"/>
    <w:rsid w:val="00953639"/>
    <w:rsid w:val="00953C76"/>
    <w:rsid w:val="009540D6"/>
    <w:rsid w:val="009541CE"/>
    <w:rsid w:val="0095476B"/>
    <w:rsid w:val="00954C05"/>
    <w:rsid w:val="00954C3A"/>
    <w:rsid w:val="00954D64"/>
    <w:rsid w:val="00955238"/>
    <w:rsid w:val="0095659F"/>
    <w:rsid w:val="00956FE5"/>
    <w:rsid w:val="00957DE7"/>
    <w:rsid w:val="00957F10"/>
    <w:rsid w:val="009603FB"/>
    <w:rsid w:val="00961939"/>
    <w:rsid w:val="0096213D"/>
    <w:rsid w:val="009623BC"/>
    <w:rsid w:val="0096255B"/>
    <w:rsid w:val="0096285F"/>
    <w:rsid w:val="00962A79"/>
    <w:rsid w:val="009634EB"/>
    <w:rsid w:val="00963773"/>
    <w:rsid w:val="00963F35"/>
    <w:rsid w:val="00963FAB"/>
    <w:rsid w:val="00964038"/>
    <w:rsid w:val="00964587"/>
    <w:rsid w:val="00964D94"/>
    <w:rsid w:val="00964F15"/>
    <w:rsid w:val="009659D7"/>
    <w:rsid w:val="00965B3E"/>
    <w:rsid w:val="00965DE7"/>
    <w:rsid w:val="00966BFE"/>
    <w:rsid w:val="009671EC"/>
    <w:rsid w:val="00967B1D"/>
    <w:rsid w:val="00967C2D"/>
    <w:rsid w:val="00967C47"/>
    <w:rsid w:val="009714A8"/>
    <w:rsid w:val="0097223A"/>
    <w:rsid w:val="00972F2F"/>
    <w:rsid w:val="0097324B"/>
    <w:rsid w:val="00973287"/>
    <w:rsid w:val="0097441F"/>
    <w:rsid w:val="00974A9D"/>
    <w:rsid w:val="009768C2"/>
    <w:rsid w:val="00976D5F"/>
    <w:rsid w:val="0097713D"/>
    <w:rsid w:val="009772A6"/>
    <w:rsid w:val="009775DC"/>
    <w:rsid w:val="00977773"/>
    <w:rsid w:val="00977823"/>
    <w:rsid w:val="0097797D"/>
    <w:rsid w:val="00977D3C"/>
    <w:rsid w:val="00977F04"/>
    <w:rsid w:val="009801C6"/>
    <w:rsid w:val="0098083E"/>
    <w:rsid w:val="00981255"/>
    <w:rsid w:val="00981D7D"/>
    <w:rsid w:val="0098214E"/>
    <w:rsid w:val="009828F8"/>
    <w:rsid w:val="00982A50"/>
    <w:rsid w:val="009831C7"/>
    <w:rsid w:val="00983971"/>
    <w:rsid w:val="00984B35"/>
    <w:rsid w:val="00985268"/>
    <w:rsid w:val="00985754"/>
    <w:rsid w:val="0098667D"/>
    <w:rsid w:val="00987DF1"/>
    <w:rsid w:val="00990786"/>
    <w:rsid w:val="00990C76"/>
    <w:rsid w:val="0099165B"/>
    <w:rsid w:val="0099266D"/>
    <w:rsid w:val="00992DCE"/>
    <w:rsid w:val="00992E39"/>
    <w:rsid w:val="00993B54"/>
    <w:rsid w:val="00993E99"/>
    <w:rsid w:val="009955D5"/>
    <w:rsid w:val="009956A6"/>
    <w:rsid w:val="00995B2A"/>
    <w:rsid w:val="0099689B"/>
    <w:rsid w:val="0099737D"/>
    <w:rsid w:val="009A0D60"/>
    <w:rsid w:val="009A0FD6"/>
    <w:rsid w:val="009A1D47"/>
    <w:rsid w:val="009A21E0"/>
    <w:rsid w:val="009A39EA"/>
    <w:rsid w:val="009A3B87"/>
    <w:rsid w:val="009A3D68"/>
    <w:rsid w:val="009A4164"/>
    <w:rsid w:val="009A548A"/>
    <w:rsid w:val="009A5600"/>
    <w:rsid w:val="009A59BD"/>
    <w:rsid w:val="009A7651"/>
    <w:rsid w:val="009A7D3B"/>
    <w:rsid w:val="009B2B85"/>
    <w:rsid w:val="009B2C8B"/>
    <w:rsid w:val="009B2C96"/>
    <w:rsid w:val="009B422B"/>
    <w:rsid w:val="009B4248"/>
    <w:rsid w:val="009B4377"/>
    <w:rsid w:val="009B44D7"/>
    <w:rsid w:val="009B49F5"/>
    <w:rsid w:val="009B4D80"/>
    <w:rsid w:val="009B6827"/>
    <w:rsid w:val="009B7706"/>
    <w:rsid w:val="009C0933"/>
    <w:rsid w:val="009C0AF2"/>
    <w:rsid w:val="009C0FCE"/>
    <w:rsid w:val="009C1A8C"/>
    <w:rsid w:val="009C1F2F"/>
    <w:rsid w:val="009C2CF1"/>
    <w:rsid w:val="009C3FFB"/>
    <w:rsid w:val="009C49A6"/>
    <w:rsid w:val="009C4B4B"/>
    <w:rsid w:val="009C4D87"/>
    <w:rsid w:val="009C5BD6"/>
    <w:rsid w:val="009C6572"/>
    <w:rsid w:val="009C6643"/>
    <w:rsid w:val="009C6E06"/>
    <w:rsid w:val="009C7175"/>
    <w:rsid w:val="009C732B"/>
    <w:rsid w:val="009C75D3"/>
    <w:rsid w:val="009D125F"/>
    <w:rsid w:val="009D1720"/>
    <w:rsid w:val="009D2540"/>
    <w:rsid w:val="009D2958"/>
    <w:rsid w:val="009D3209"/>
    <w:rsid w:val="009D3602"/>
    <w:rsid w:val="009D3F93"/>
    <w:rsid w:val="009D490C"/>
    <w:rsid w:val="009D4C6C"/>
    <w:rsid w:val="009D555C"/>
    <w:rsid w:val="009D56A0"/>
    <w:rsid w:val="009D688C"/>
    <w:rsid w:val="009D6A6B"/>
    <w:rsid w:val="009E0408"/>
    <w:rsid w:val="009E08C5"/>
    <w:rsid w:val="009E0AD6"/>
    <w:rsid w:val="009E1486"/>
    <w:rsid w:val="009E1A6A"/>
    <w:rsid w:val="009E1D49"/>
    <w:rsid w:val="009E20BB"/>
    <w:rsid w:val="009E2548"/>
    <w:rsid w:val="009E35E8"/>
    <w:rsid w:val="009E4BEF"/>
    <w:rsid w:val="009E550A"/>
    <w:rsid w:val="009E5766"/>
    <w:rsid w:val="009E640B"/>
    <w:rsid w:val="009E7663"/>
    <w:rsid w:val="009F00F5"/>
    <w:rsid w:val="009F0548"/>
    <w:rsid w:val="009F0C60"/>
    <w:rsid w:val="009F0E9E"/>
    <w:rsid w:val="009F10D8"/>
    <w:rsid w:val="009F1801"/>
    <w:rsid w:val="009F1A00"/>
    <w:rsid w:val="009F1BD6"/>
    <w:rsid w:val="009F2220"/>
    <w:rsid w:val="009F2CF4"/>
    <w:rsid w:val="009F4D73"/>
    <w:rsid w:val="009F5079"/>
    <w:rsid w:val="009F517C"/>
    <w:rsid w:val="009F5904"/>
    <w:rsid w:val="009F59E7"/>
    <w:rsid w:val="009F5B1D"/>
    <w:rsid w:val="009F6424"/>
    <w:rsid w:val="009F68B1"/>
    <w:rsid w:val="009F7992"/>
    <w:rsid w:val="009F7C78"/>
    <w:rsid w:val="00A0015E"/>
    <w:rsid w:val="00A00336"/>
    <w:rsid w:val="00A005AB"/>
    <w:rsid w:val="00A012AD"/>
    <w:rsid w:val="00A01982"/>
    <w:rsid w:val="00A02761"/>
    <w:rsid w:val="00A03CBA"/>
    <w:rsid w:val="00A03D18"/>
    <w:rsid w:val="00A0400D"/>
    <w:rsid w:val="00A04DA8"/>
    <w:rsid w:val="00A04E0E"/>
    <w:rsid w:val="00A0679E"/>
    <w:rsid w:val="00A068E6"/>
    <w:rsid w:val="00A06E67"/>
    <w:rsid w:val="00A07A94"/>
    <w:rsid w:val="00A07B3C"/>
    <w:rsid w:val="00A07C31"/>
    <w:rsid w:val="00A07E1C"/>
    <w:rsid w:val="00A1055A"/>
    <w:rsid w:val="00A10B0A"/>
    <w:rsid w:val="00A11897"/>
    <w:rsid w:val="00A11A7B"/>
    <w:rsid w:val="00A129AC"/>
    <w:rsid w:val="00A129B4"/>
    <w:rsid w:val="00A12C27"/>
    <w:rsid w:val="00A12F4E"/>
    <w:rsid w:val="00A13079"/>
    <w:rsid w:val="00A1342F"/>
    <w:rsid w:val="00A13452"/>
    <w:rsid w:val="00A1375A"/>
    <w:rsid w:val="00A13DCB"/>
    <w:rsid w:val="00A13E70"/>
    <w:rsid w:val="00A14661"/>
    <w:rsid w:val="00A14EDF"/>
    <w:rsid w:val="00A15030"/>
    <w:rsid w:val="00A15F69"/>
    <w:rsid w:val="00A168C5"/>
    <w:rsid w:val="00A169C3"/>
    <w:rsid w:val="00A16E65"/>
    <w:rsid w:val="00A175D2"/>
    <w:rsid w:val="00A17CF1"/>
    <w:rsid w:val="00A17CFE"/>
    <w:rsid w:val="00A17FFC"/>
    <w:rsid w:val="00A21040"/>
    <w:rsid w:val="00A21215"/>
    <w:rsid w:val="00A21821"/>
    <w:rsid w:val="00A22838"/>
    <w:rsid w:val="00A22AD5"/>
    <w:rsid w:val="00A23359"/>
    <w:rsid w:val="00A234E7"/>
    <w:rsid w:val="00A23BF2"/>
    <w:rsid w:val="00A23ED0"/>
    <w:rsid w:val="00A245E6"/>
    <w:rsid w:val="00A24EA9"/>
    <w:rsid w:val="00A25151"/>
    <w:rsid w:val="00A25200"/>
    <w:rsid w:val="00A252C5"/>
    <w:rsid w:val="00A2567C"/>
    <w:rsid w:val="00A25956"/>
    <w:rsid w:val="00A25B79"/>
    <w:rsid w:val="00A27A81"/>
    <w:rsid w:val="00A27F79"/>
    <w:rsid w:val="00A300D3"/>
    <w:rsid w:val="00A30103"/>
    <w:rsid w:val="00A30F53"/>
    <w:rsid w:val="00A317DE"/>
    <w:rsid w:val="00A330C4"/>
    <w:rsid w:val="00A33D53"/>
    <w:rsid w:val="00A33F2B"/>
    <w:rsid w:val="00A33FD6"/>
    <w:rsid w:val="00A346B6"/>
    <w:rsid w:val="00A3479C"/>
    <w:rsid w:val="00A35C2A"/>
    <w:rsid w:val="00A36857"/>
    <w:rsid w:val="00A36AFA"/>
    <w:rsid w:val="00A36C14"/>
    <w:rsid w:val="00A36FF8"/>
    <w:rsid w:val="00A37177"/>
    <w:rsid w:val="00A3749E"/>
    <w:rsid w:val="00A378EF"/>
    <w:rsid w:val="00A37913"/>
    <w:rsid w:val="00A37D76"/>
    <w:rsid w:val="00A4210C"/>
    <w:rsid w:val="00A423C1"/>
    <w:rsid w:val="00A42494"/>
    <w:rsid w:val="00A428E4"/>
    <w:rsid w:val="00A42F81"/>
    <w:rsid w:val="00A430B9"/>
    <w:rsid w:val="00A43383"/>
    <w:rsid w:val="00A44209"/>
    <w:rsid w:val="00A45BB0"/>
    <w:rsid w:val="00A46226"/>
    <w:rsid w:val="00A465E9"/>
    <w:rsid w:val="00A468A4"/>
    <w:rsid w:val="00A47938"/>
    <w:rsid w:val="00A506D7"/>
    <w:rsid w:val="00A5142B"/>
    <w:rsid w:val="00A51F54"/>
    <w:rsid w:val="00A51F76"/>
    <w:rsid w:val="00A5205B"/>
    <w:rsid w:val="00A527F7"/>
    <w:rsid w:val="00A54568"/>
    <w:rsid w:val="00A54FF9"/>
    <w:rsid w:val="00A55904"/>
    <w:rsid w:val="00A55BC6"/>
    <w:rsid w:val="00A55D72"/>
    <w:rsid w:val="00A56374"/>
    <w:rsid w:val="00A56461"/>
    <w:rsid w:val="00A57771"/>
    <w:rsid w:val="00A57A3A"/>
    <w:rsid w:val="00A57D2C"/>
    <w:rsid w:val="00A600D1"/>
    <w:rsid w:val="00A6028B"/>
    <w:rsid w:val="00A60488"/>
    <w:rsid w:val="00A60EE0"/>
    <w:rsid w:val="00A6144C"/>
    <w:rsid w:val="00A616A3"/>
    <w:rsid w:val="00A628D8"/>
    <w:rsid w:val="00A63037"/>
    <w:rsid w:val="00A63B01"/>
    <w:rsid w:val="00A642BB"/>
    <w:rsid w:val="00A65079"/>
    <w:rsid w:val="00A65793"/>
    <w:rsid w:val="00A65DE1"/>
    <w:rsid w:val="00A65DE2"/>
    <w:rsid w:val="00A66D6A"/>
    <w:rsid w:val="00A6730F"/>
    <w:rsid w:val="00A67354"/>
    <w:rsid w:val="00A6779C"/>
    <w:rsid w:val="00A67A71"/>
    <w:rsid w:val="00A67BD6"/>
    <w:rsid w:val="00A67E69"/>
    <w:rsid w:val="00A700BB"/>
    <w:rsid w:val="00A70635"/>
    <w:rsid w:val="00A708E1"/>
    <w:rsid w:val="00A70930"/>
    <w:rsid w:val="00A70D84"/>
    <w:rsid w:val="00A729D7"/>
    <w:rsid w:val="00A737F5"/>
    <w:rsid w:val="00A73C02"/>
    <w:rsid w:val="00A743CD"/>
    <w:rsid w:val="00A745AA"/>
    <w:rsid w:val="00A76007"/>
    <w:rsid w:val="00A765C0"/>
    <w:rsid w:val="00A771E3"/>
    <w:rsid w:val="00A77B2B"/>
    <w:rsid w:val="00A80040"/>
    <w:rsid w:val="00A8015F"/>
    <w:rsid w:val="00A806F8"/>
    <w:rsid w:val="00A814C9"/>
    <w:rsid w:val="00A816FB"/>
    <w:rsid w:val="00A818B6"/>
    <w:rsid w:val="00A81A03"/>
    <w:rsid w:val="00A823A5"/>
    <w:rsid w:val="00A82844"/>
    <w:rsid w:val="00A828A5"/>
    <w:rsid w:val="00A849C7"/>
    <w:rsid w:val="00A84B64"/>
    <w:rsid w:val="00A86141"/>
    <w:rsid w:val="00A865F8"/>
    <w:rsid w:val="00A878BB"/>
    <w:rsid w:val="00A878BE"/>
    <w:rsid w:val="00A87938"/>
    <w:rsid w:val="00A879F2"/>
    <w:rsid w:val="00A87BC7"/>
    <w:rsid w:val="00A901CF"/>
    <w:rsid w:val="00A90476"/>
    <w:rsid w:val="00A90CB2"/>
    <w:rsid w:val="00A914CC"/>
    <w:rsid w:val="00A91782"/>
    <w:rsid w:val="00A91ADD"/>
    <w:rsid w:val="00A91C2F"/>
    <w:rsid w:val="00A92B92"/>
    <w:rsid w:val="00A92CEA"/>
    <w:rsid w:val="00A9355F"/>
    <w:rsid w:val="00A93677"/>
    <w:rsid w:val="00A938DF"/>
    <w:rsid w:val="00A93EA5"/>
    <w:rsid w:val="00A94420"/>
    <w:rsid w:val="00A950F3"/>
    <w:rsid w:val="00A9522D"/>
    <w:rsid w:val="00A959C0"/>
    <w:rsid w:val="00A95E72"/>
    <w:rsid w:val="00A96022"/>
    <w:rsid w:val="00A96951"/>
    <w:rsid w:val="00A96AE4"/>
    <w:rsid w:val="00A97187"/>
    <w:rsid w:val="00AA0064"/>
    <w:rsid w:val="00AA0170"/>
    <w:rsid w:val="00AA03C5"/>
    <w:rsid w:val="00AA189B"/>
    <w:rsid w:val="00AA1F60"/>
    <w:rsid w:val="00AA259B"/>
    <w:rsid w:val="00AA3242"/>
    <w:rsid w:val="00AA33FD"/>
    <w:rsid w:val="00AA34FC"/>
    <w:rsid w:val="00AA45C5"/>
    <w:rsid w:val="00AA6CE5"/>
    <w:rsid w:val="00AA75BF"/>
    <w:rsid w:val="00AA7E56"/>
    <w:rsid w:val="00AA7F1E"/>
    <w:rsid w:val="00AB168C"/>
    <w:rsid w:val="00AB2E09"/>
    <w:rsid w:val="00AB337F"/>
    <w:rsid w:val="00AB3979"/>
    <w:rsid w:val="00AB437F"/>
    <w:rsid w:val="00AB6462"/>
    <w:rsid w:val="00AB72C0"/>
    <w:rsid w:val="00AB75DD"/>
    <w:rsid w:val="00AB77F2"/>
    <w:rsid w:val="00AB799F"/>
    <w:rsid w:val="00AC0287"/>
    <w:rsid w:val="00AC0320"/>
    <w:rsid w:val="00AC0D40"/>
    <w:rsid w:val="00AC13FA"/>
    <w:rsid w:val="00AC1819"/>
    <w:rsid w:val="00AC2330"/>
    <w:rsid w:val="00AC250E"/>
    <w:rsid w:val="00AC46CD"/>
    <w:rsid w:val="00AC4852"/>
    <w:rsid w:val="00AC4D35"/>
    <w:rsid w:val="00AC5BD0"/>
    <w:rsid w:val="00AC6CDC"/>
    <w:rsid w:val="00AC6FFF"/>
    <w:rsid w:val="00AC7DF5"/>
    <w:rsid w:val="00AC7F3F"/>
    <w:rsid w:val="00AD08EC"/>
    <w:rsid w:val="00AD1446"/>
    <w:rsid w:val="00AD2662"/>
    <w:rsid w:val="00AD2D6C"/>
    <w:rsid w:val="00AD2F3C"/>
    <w:rsid w:val="00AD3098"/>
    <w:rsid w:val="00AD30A5"/>
    <w:rsid w:val="00AD3299"/>
    <w:rsid w:val="00AD34F4"/>
    <w:rsid w:val="00AD3A21"/>
    <w:rsid w:val="00AD4819"/>
    <w:rsid w:val="00AD623E"/>
    <w:rsid w:val="00AD6497"/>
    <w:rsid w:val="00AD6921"/>
    <w:rsid w:val="00AD79E4"/>
    <w:rsid w:val="00AD7D06"/>
    <w:rsid w:val="00AE0659"/>
    <w:rsid w:val="00AE0C8F"/>
    <w:rsid w:val="00AE17BD"/>
    <w:rsid w:val="00AE17C3"/>
    <w:rsid w:val="00AE1D66"/>
    <w:rsid w:val="00AE22B1"/>
    <w:rsid w:val="00AE332F"/>
    <w:rsid w:val="00AE3DE7"/>
    <w:rsid w:val="00AE4283"/>
    <w:rsid w:val="00AE4302"/>
    <w:rsid w:val="00AE4A5B"/>
    <w:rsid w:val="00AE548E"/>
    <w:rsid w:val="00AE5F50"/>
    <w:rsid w:val="00AE6358"/>
    <w:rsid w:val="00AE6449"/>
    <w:rsid w:val="00AE6D90"/>
    <w:rsid w:val="00AE6EAA"/>
    <w:rsid w:val="00AF010B"/>
    <w:rsid w:val="00AF0222"/>
    <w:rsid w:val="00AF0E37"/>
    <w:rsid w:val="00AF1845"/>
    <w:rsid w:val="00AF2BC8"/>
    <w:rsid w:val="00AF3D30"/>
    <w:rsid w:val="00AF402F"/>
    <w:rsid w:val="00AF42B2"/>
    <w:rsid w:val="00AF461E"/>
    <w:rsid w:val="00AF5013"/>
    <w:rsid w:val="00AF5BB6"/>
    <w:rsid w:val="00AF5BF2"/>
    <w:rsid w:val="00AF695F"/>
    <w:rsid w:val="00AF750C"/>
    <w:rsid w:val="00AF774C"/>
    <w:rsid w:val="00AF7B10"/>
    <w:rsid w:val="00B0013D"/>
    <w:rsid w:val="00B0017A"/>
    <w:rsid w:val="00B0042F"/>
    <w:rsid w:val="00B00E2D"/>
    <w:rsid w:val="00B01460"/>
    <w:rsid w:val="00B014A7"/>
    <w:rsid w:val="00B01CF8"/>
    <w:rsid w:val="00B0369F"/>
    <w:rsid w:val="00B03C70"/>
    <w:rsid w:val="00B05371"/>
    <w:rsid w:val="00B054EA"/>
    <w:rsid w:val="00B0557A"/>
    <w:rsid w:val="00B06006"/>
    <w:rsid w:val="00B06F08"/>
    <w:rsid w:val="00B07E68"/>
    <w:rsid w:val="00B103E1"/>
    <w:rsid w:val="00B10633"/>
    <w:rsid w:val="00B10862"/>
    <w:rsid w:val="00B10FDB"/>
    <w:rsid w:val="00B11884"/>
    <w:rsid w:val="00B1218E"/>
    <w:rsid w:val="00B125F3"/>
    <w:rsid w:val="00B12E0B"/>
    <w:rsid w:val="00B12ED9"/>
    <w:rsid w:val="00B13716"/>
    <w:rsid w:val="00B13FC7"/>
    <w:rsid w:val="00B144D3"/>
    <w:rsid w:val="00B15B4B"/>
    <w:rsid w:val="00B15FF1"/>
    <w:rsid w:val="00B166A4"/>
    <w:rsid w:val="00B16EF3"/>
    <w:rsid w:val="00B16F71"/>
    <w:rsid w:val="00B17A1B"/>
    <w:rsid w:val="00B2112B"/>
    <w:rsid w:val="00B217E7"/>
    <w:rsid w:val="00B22027"/>
    <w:rsid w:val="00B224C0"/>
    <w:rsid w:val="00B22AAE"/>
    <w:rsid w:val="00B2324E"/>
    <w:rsid w:val="00B23AB6"/>
    <w:rsid w:val="00B24CEE"/>
    <w:rsid w:val="00B24FC8"/>
    <w:rsid w:val="00B25285"/>
    <w:rsid w:val="00B2559B"/>
    <w:rsid w:val="00B255D8"/>
    <w:rsid w:val="00B25A88"/>
    <w:rsid w:val="00B262C4"/>
    <w:rsid w:val="00B26853"/>
    <w:rsid w:val="00B26AD3"/>
    <w:rsid w:val="00B272DE"/>
    <w:rsid w:val="00B27D82"/>
    <w:rsid w:val="00B301D3"/>
    <w:rsid w:val="00B3064E"/>
    <w:rsid w:val="00B30EB0"/>
    <w:rsid w:val="00B31439"/>
    <w:rsid w:val="00B31537"/>
    <w:rsid w:val="00B317C9"/>
    <w:rsid w:val="00B32273"/>
    <w:rsid w:val="00B32C46"/>
    <w:rsid w:val="00B344B4"/>
    <w:rsid w:val="00B34507"/>
    <w:rsid w:val="00B34E26"/>
    <w:rsid w:val="00B34FF1"/>
    <w:rsid w:val="00B352A9"/>
    <w:rsid w:val="00B37243"/>
    <w:rsid w:val="00B41A66"/>
    <w:rsid w:val="00B425C5"/>
    <w:rsid w:val="00B425F7"/>
    <w:rsid w:val="00B42670"/>
    <w:rsid w:val="00B42DC2"/>
    <w:rsid w:val="00B433C7"/>
    <w:rsid w:val="00B44970"/>
    <w:rsid w:val="00B44B84"/>
    <w:rsid w:val="00B44EF4"/>
    <w:rsid w:val="00B45F5C"/>
    <w:rsid w:val="00B45F5F"/>
    <w:rsid w:val="00B46362"/>
    <w:rsid w:val="00B466A1"/>
    <w:rsid w:val="00B46A97"/>
    <w:rsid w:val="00B47261"/>
    <w:rsid w:val="00B5008E"/>
    <w:rsid w:val="00B50303"/>
    <w:rsid w:val="00B50F62"/>
    <w:rsid w:val="00B51086"/>
    <w:rsid w:val="00B517D9"/>
    <w:rsid w:val="00B5231A"/>
    <w:rsid w:val="00B52663"/>
    <w:rsid w:val="00B52665"/>
    <w:rsid w:val="00B5279E"/>
    <w:rsid w:val="00B528E1"/>
    <w:rsid w:val="00B5293B"/>
    <w:rsid w:val="00B529C2"/>
    <w:rsid w:val="00B52AC0"/>
    <w:rsid w:val="00B52B4B"/>
    <w:rsid w:val="00B52FB6"/>
    <w:rsid w:val="00B532D5"/>
    <w:rsid w:val="00B533D2"/>
    <w:rsid w:val="00B539B1"/>
    <w:rsid w:val="00B541FE"/>
    <w:rsid w:val="00B54CED"/>
    <w:rsid w:val="00B54EBC"/>
    <w:rsid w:val="00B559F9"/>
    <w:rsid w:val="00B55E7C"/>
    <w:rsid w:val="00B5731B"/>
    <w:rsid w:val="00B57A13"/>
    <w:rsid w:val="00B57B83"/>
    <w:rsid w:val="00B57F97"/>
    <w:rsid w:val="00B6018A"/>
    <w:rsid w:val="00B60393"/>
    <w:rsid w:val="00B62273"/>
    <w:rsid w:val="00B62982"/>
    <w:rsid w:val="00B630B5"/>
    <w:rsid w:val="00B64428"/>
    <w:rsid w:val="00B645EF"/>
    <w:rsid w:val="00B64D35"/>
    <w:rsid w:val="00B65634"/>
    <w:rsid w:val="00B658B8"/>
    <w:rsid w:val="00B660DE"/>
    <w:rsid w:val="00B66B5E"/>
    <w:rsid w:val="00B66E2D"/>
    <w:rsid w:val="00B6700E"/>
    <w:rsid w:val="00B6748C"/>
    <w:rsid w:val="00B67C7D"/>
    <w:rsid w:val="00B67FA2"/>
    <w:rsid w:val="00B700A3"/>
    <w:rsid w:val="00B70F76"/>
    <w:rsid w:val="00B7101C"/>
    <w:rsid w:val="00B712C6"/>
    <w:rsid w:val="00B719F2"/>
    <w:rsid w:val="00B721A6"/>
    <w:rsid w:val="00B72A04"/>
    <w:rsid w:val="00B735B8"/>
    <w:rsid w:val="00B74382"/>
    <w:rsid w:val="00B74456"/>
    <w:rsid w:val="00B74C20"/>
    <w:rsid w:val="00B74E26"/>
    <w:rsid w:val="00B758A4"/>
    <w:rsid w:val="00B76D4C"/>
    <w:rsid w:val="00B7740D"/>
    <w:rsid w:val="00B7798E"/>
    <w:rsid w:val="00B779AD"/>
    <w:rsid w:val="00B77C9A"/>
    <w:rsid w:val="00B80027"/>
    <w:rsid w:val="00B807E7"/>
    <w:rsid w:val="00B807EE"/>
    <w:rsid w:val="00B80A43"/>
    <w:rsid w:val="00B80A71"/>
    <w:rsid w:val="00B81CDA"/>
    <w:rsid w:val="00B82010"/>
    <w:rsid w:val="00B8232B"/>
    <w:rsid w:val="00B8285E"/>
    <w:rsid w:val="00B82A05"/>
    <w:rsid w:val="00B83ED2"/>
    <w:rsid w:val="00B85D27"/>
    <w:rsid w:val="00B86221"/>
    <w:rsid w:val="00B86488"/>
    <w:rsid w:val="00B8652D"/>
    <w:rsid w:val="00B872A4"/>
    <w:rsid w:val="00B8786D"/>
    <w:rsid w:val="00B87A5A"/>
    <w:rsid w:val="00B903DB"/>
    <w:rsid w:val="00B90470"/>
    <w:rsid w:val="00B914F4"/>
    <w:rsid w:val="00B915F2"/>
    <w:rsid w:val="00B91677"/>
    <w:rsid w:val="00B91BEF"/>
    <w:rsid w:val="00B92344"/>
    <w:rsid w:val="00B927AB"/>
    <w:rsid w:val="00B9328B"/>
    <w:rsid w:val="00B934BB"/>
    <w:rsid w:val="00B9353C"/>
    <w:rsid w:val="00B937EC"/>
    <w:rsid w:val="00B9404E"/>
    <w:rsid w:val="00B94388"/>
    <w:rsid w:val="00B94499"/>
    <w:rsid w:val="00B94C00"/>
    <w:rsid w:val="00B9533F"/>
    <w:rsid w:val="00B95A1E"/>
    <w:rsid w:val="00B96594"/>
    <w:rsid w:val="00B972CE"/>
    <w:rsid w:val="00BA022F"/>
    <w:rsid w:val="00BA0A0A"/>
    <w:rsid w:val="00BA0B3D"/>
    <w:rsid w:val="00BA1319"/>
    <w:rsid w:val="00BA1626"/>
    <w:rsid w:val="00BA16FA"/>
    <w:rsid w:val="00BA1E53"/>
    <w:rsid w:val="00BA2487"/>
    <w:rsid w:val="00BA295A"/>
    <w:rsid w:val="00BA2E6B"/>
    <w:rsid w:val="00BA35F7"/>
    <w:rsid w:val="00BA49DF"/>
    <w:rsid w:val="00BA5137"/>
    <w:rsid w:val="00BA552C"/>
    <w:rsid w:val="00BA577A"/>
    <w:rsid w:val="00BA635B"/>
    <w:rsid w:val="00BA6429"/>
    <w:rsid w:val="00BA652A"/>
    <w:rsid w:val="00BA724A"/>
    <w:rsid w:val="00BB039E"/>
    <w:rsid w:val="00BB0942"/>
    <w:rsid w:val="00BB1135"/>
    <w:rsid w:val="00BB11D7"/>
    <w:rsid w:val="00BB1AC1"/>
    <w:rsid w:val="00BB1E10"/>
    <w:rsid w:val="00BB31A9"/>
    <w:rsid w:val="00BB3244"/>
    <w:rsid w:val="00BB3720"/>
    <w:rsid w:val="00BB3C48"/>
    <w:rsid w:val="00BB3F55"/>
    <w:rsid w:val="00BB3F83"/>
    <w:rsid w:val="00BB4B2E"/>
    <w:rsid w:val="00BB52EC"/>
    <w:rsid w:val="00BB5A67"/>
    <w:rsid w:val="00BB6428"/>
    <w:rsid w:val="00BB6C44"/>
    <w:rsid w:val="00BC0C09"/>
    <w:rsid w:val="00BC10A1"/>
    <w:rsid w:val="00BC13F9"/>
    <w:rsid w:val="00BC1AC4"/>
    <w:rsid w:val="00BC1ED9"/>
    <w:rsid w:val="00BC2CD3"/>
    <w:rsid w:val="00BC3C65"/>
    <w:rsid w:val="00BC5D8B"/>
    <w:rsid w:val="00BC66DC"/>
    <w:rsid w:val="00BC698B"/>
    <w:rsid w:val="00BC7226"/>
    <w:rsid w:val="00BC7D57"/>
    <w:rsid w:val="00BC7E1B"/>
    <w:rsid w:val="00BD1D57"/>
    <w:rsid w:val="00BD21D8"/>
    <w:rsid w:val="00BD25F5"/>
    <w:rsid w:val="00BD26FC"/>
    <w:rsid w:val="00BD2E11"/>
    <w:rsid w:val="00BD51D2"/>
    <w:rsid w:val="00BD572D"/>
    <w:rsid w:val="00BD5B2D"/>
    <w:rsid w:val="00BD5C69"/>
    <w:rsid w:val="00BD626B"/>
    <w:rsid w:val="00BD6D3F"/>
    <w:rsid w:val="00BD74EF"/>
    <w:rsid w:val="00BD7A68"/>
    <w:rsid w:val="00BE027C"/>
    <w:rsid w:val="00BE0897"/>
    <w:rsid w:val="00BE0982"/>
    <w:rsid w:val="00BE155C"/>
    <w:rsid w:val="00BE1AC3"/>
    <w:rsid w:val="00BE23CA"/>
    <w:rsid w:val="00BE2520"/>
    <w:rsid w:val="00BE270D"/>
    <w:rsid w:val="00BE2E7E"/>
    <w:rsid w:val="00BE3390"/>
    <w:rsid w:val="00BE35AA"/>
    <w:rsid w:val="00BE3CF7"/>
    <w:rsid w:val="00BE3DA2"/>
    <w:rsid w:val="00BE4341"/>
    <w:rsid w:val="00BE5033"/>
    <w:rsid w:val="00BE5C05"/>
    <w:rsid w:val="00BE5C92"/>
    <w:rsid w:val="00BE6AE2"/>
    <w:rsid w:val="00BE74B4"/>
    <w:rsid w:val="00BE773B"/>
    <w:rsid w:val="00BE7EB5"/>
    <w:rsid w:val="00BF0466"/>
    <w:rsid w:val="00BF0725"/>
    <w:rsid w:val="00BF1695"/>
    <w:rsid w:val="00BF16D7"/>
    <w:rsid w:val="00BF186C"/>
    <w:rsid w:val="00BF1E52"/>
    <w:rsid w:val="00BF2874"/>
    <w:rsid w:val="00BF2C6D"/>
    <w:rsid w:val="00BF3C68"/>
    <w:rsid w:val="00BF44CC"/>
    <w:rsid w:val="00BF48FE"/>
    <w:rsid w:val="00BF53C1"/>
    <w:rsid w:val="00BF54C8"/>
    <w:rsid w:val="00BF5650"/>
    <w:rsid w:val="00BF5CF4"/>
    <w:rsid w:val="00BF656B"/>
    <w:rsid w:val="00BF6B07"/>
    <w:rsid w:val="00BF6B84"/>
    <w:rsid w:val="00BF6C18"/>
    <w:rsid w:val="00BF6E6E"/>
    <w:rsid w:val="00BF76A2"/>
    <w:rsid w:val="00C0010B"/>
    <w:rsid w:val="00C009AE"/>
    <w:rsid w:val="00C00CD2"/>
    <w:rsid w:val="00C01229"/>
    <w:rsid w:val="00C019EE"/>
    <w:rsid w:val="00C020CC"/>
    <w:rsid w:val="00C033BF"/>
    <w:rsid w:val="00C03B05"/>
    <w:rsid w:val="00C049C7"/>
    <w:rsid w:val="00C04B4C"/>
    <w:rsid w:val="00C0514F"/>
    <w:rsid w:val="00C06158"/>
    <w:rsid w:val="00C06FE9"/>
    <w:rsid w:val="00C070E1"/>
    <w:rsid w:val="00C07824"/>
    <w:rsid w:val="00C10A37"/>
    <w:rsid w:val="00C10AEE"/>
    <w:rsid w:val="00C10FB1"/>
    <w:rsid w:val="00C11264"/>
    <w:rsid w:val="00C11397"/>
    <w:rsid w:val="00C114F3"/>
    <w:rsid w:val="00C118EC"/>
    <w:rsid w:val="00C11C93"/>
    <w:rsid w:val="00C11F15"/>
    <w:rsid w:val="00C12DE2"/>
    <w:rsid w:val="00C13FDE"/>
    <w:rsid w:val="00C14E81"/>
    <w:rsid w:val="00C151BD"/>
    <w:rsid w:val="00C152E6"/>
    <w:rsid w:val="00C15974"/>
    <w:rsid w:val="00C15B28"/>
    <w:rsid w:val="00C15FC0"/>
    <w:rsid w:val="00C1623D"/>
    <w:rsid w:val="00C16B1B"/>
    <w:rsid w:val="00C17308"/>
    <w:rsid w:val="00C20DBC"/>
    <w:rsid w:val="00C216F9"/>
    <w:rsid w:val="00C2179F"/>
    <w:rsid w:val="00C223E4"/>
    <w:rsid w:val="00C2267C"/>
    <w:rsid w:val="00C2406A"/>
    <w:rsid w:val="00C24791"/>
    <w:rsid w:val="00C25DEC"/>
    <w:rsid w:val="00C262C1"/>
    <w:rsid w:val="00C265FA"/>
    <w:rsid w:val="00C26BC8"/>
    <w:rsid w:val="00C27038"/>
    <w:rsid w:val="00C27088"/>
    <w:rsid w:val="00C2752F"/>
    <w:rsid w:val="00C277D7"/>
    <w:rsid w:val="00C27D6B"/>
    <w:rsid w:val="00C27EEA"/>
    <w:rsid w:val="00C31AFD"/>
    <w:rsid w:val="00C31E3A"/>
    <w:rsid w:val="00C326E7"/>
    <w:rsid w:val="00C34581"/>
    <w:rsid w:val="00C3493F"/>
    <w:rsid w:val="00C3516B"/>
    <w:rsid w:val="00C3531D"/>
    <w:rsid w:val="00C365A9"/>
    <w:rsid w:val="00C36BF6"/>
    <w:rsid w:val="00C36CFA"/>
    <w:rsid w:val="00C37218"/>
    <w:rsid w:val="00C37A7A"/>
    <w:rsid w:val="00C4116E"/>
    <w:rsid w:val="00C41BFE"/>
    <w:rsid w:val="00C41C0D"/>
    <w:rsid w:val="00C41D09"/>
    <w:rsid w:val="00C424C7"/>
    <w:rsid w:val="00C42F60"/>
    <w:rsid w:val="00C44960"/>
    <w:rsid w:val="00C44DE5"/>
    <w:rsid w:val="00C460ED"/>
    <w:rsid w:val="00C47162"/>
    <w:rsid w:val="00C479B4"/>
    <w:rsid w:val="00C5146B"/>
    <w:rsid w:val="00C51D14"/>
    <w:rsid w:val="00C52714"/>
    <w:rsid w:val="00C529CE"/>
    <w:rsid w:val="00C52A3C"/>
    <w:rsid w:val="00C52B3C"/>
    <w:rsid w:val="00C52E48"/>
    <w:rsid w:val="00C53C3D"/>
    <w:rsid w:val="00C546C1"/>
    <w:rsid w:val="00C548A4"/>
    <w:rsid w:val="00C550D9"/>
    <w:rsid w:val="00C55294"/>
    <w:rsid w:val="00C554A9"/>
    <w:rsid w:val="00C55731"/>
    <w:rsid w:val="00C559AD"/>
    <w:rsid w:val="00C5627A"/>
    <w:rsid w:val="00C56A38"/>
    <w:rsid w:val="00C5717A"/>
    <w:rsid w:val="00C57191"/>
    <w:rsid w:val="00C5759C"/>
    <w:rsid w:val="00C5794B"/>
    <w:rsid w:val="00C60735"/>
    <w:rsid w:val="00C60C80"/>
    <w:rsid w:val="00C60CCF"/>
    <w:rsid w:val="00C60EA3"/>
    <w:rsid w:val="00C61129"/>
    <w:rsid w:val="00C611B5"/>
    <w:rsid w:val="00C6121A"/>
    <w:rsid w:val="00C62159"/>
    <w:rsid w:val="00C6232C"/>
    <w:rsid w:val="00C624DA"/>
    <w:rsid w:val="00C62C96"/>
    <w:rsid w:val="00C62FA6"/>
    <w:rsid w:val="00C6301A"/>
    <w:rsid w:val="00C6330C"/>
    <w:rsid w:val="00C63388"/>
    <w:rsid w:val="00C63DD0"/>
    <w:rsid w:val="00C64237"/>
    <w:rsid w:val="00C64510"/>
    <w:rsid w:val="00C64C0B"/>
    <w:rsid w:val="00C64C2D"/>
    <w:rsid w:val="00C6590B"/>
    <w:rsid w:val="00C65D11"/>
    <w:rsid w:val="00C66806"/>
    <w:rsid w:val="00C66D29"/>
    <w:rsid w:val="00C678DF"/>
    <w:rsid w:val="00C67CAE"/>
    <w:rsid w:val="00C67E77"/>
    <w:rsid w:val="00C700D6"/>
    <w:rsid w:val="00C71890"/>
    <w:rsid w:val="00C71FAC"/>
    <w:rsid w:val="00C72CEA"/>
    <w:rsid w:val="00C7321D"/>
    <w:rsid w:val="00C734CE"/>
    <w:rsid w:val="00C73C14"/>
    <w:rsid w:val="00C73FDA"/>
    <w:rsid w:val="00C74182"/>
    <w:rsid w:val="00C74512"/>
    <w:rsid w:val="00C75111"/>
    <w:rsid w:val="00C7514B"/>
    <w:rsid w:val="00C755EF"/>
    <w:rsid w:val="00C7652E"/>
    <w:rsid w:val="00C766D4"/>
    <w:rsid w:val="00C77FDF"/>
    <w:rsid w:val="00C806A2"/>
    <w:rsid w:val="00C80ABC"/>
    <w:rsid w:val="00C8138E"/>
    <w:rsid w:val="00C813E4"/>
    <w:rsid w:val="00C81A16"/>
    <w:rsid w:val="00C82043"/>
    <w:rsid w:val="00C824F2"/>
    <w:rsid w:val="00C82AC4"/>
    <w:rsid w:val="00C836FE"/>
    <w:rsid w:val="00C837F8"/>
    <w:rsid w:val="00C867B6"/>
    <w:rsid w:val="00C86A5F"/>
    <w:rsid w:val="00C86B51"/>
    <w:rsid w:val="00C86D9D"/>
    <w:rsid w:val="00C87CB1"/>
    <w:rsid w:val="00C87EB0"/>
    <w:rsid w:val="00C905D6"/>
    <w:rsid w:val="00C90C49"/>
    <w:rsid w:val="00C90DDE"/>
    <w:rsid w:val="00C9276C"/>
    <w:rsid w:val="00C929F8"/>
    <w:rsid w:val="00C92AAF"/>
    <w:rsid w:val="00C92B33"/>
    <w:rsid w:val="00C92FE3"/>
    <w:rsid w:val="00C9331A"/>
    <w:rsid w:val="00C9371A"/>
    <w:rsid w:val="00C93D69"/>
    <w:rsid w:val="00C93E79"/>
    <w:rsid w:val="00C95282"/>
    <w:rsid w:val="00C95ABD"/>
    <w:rsid w:val="00C96909"/>
    <w:rsid w:val="00C973F1"/>
    <w:rsid w:val="00C97477"/>
    <w:rsid w:val="00C97502"/>
    <w:rsid w:val="00CA039B"/>
    <w:rsid w:val="00CA03C0"/>
    <w:rsid w:val="00CA0748"/>
    <w:rsid w:val="00CA0DDA"/>
    <w:rsid w:val="00CA0E73"/>
    <w:rsid w:val="00CA1917"/>
    <w:rsid w:val="00CA2115"/>
    <w:rsid w:val="00CA2FAA"/>
    <w:rsid w:val="00CA3273"/>
    <w:rsid w:val="00CA3E0F"/>
    <w:rsid w:val="00CA4033"/>
    <w:rsid w:val="00CA406A"/>
    <w:rsid w:val="00CA4775"/>
    <w:rsid w:val="00CA4C31"/>
    <w:rsid w:val="00CA5292"/>
    <w:rsid w:val="00CA562C"/>
    <w:rsid w:val="00CA5DD9"/>
    <w:rsid w:val="00CA62B6"/>
    <w:rsid w:val="00CA6A8A"/>
    <w:rsid w:val="00CA7151"/>
    <w:rsid w:val="00CA7954"/>
    <w:rsid w:val="00CB0C31"/>
    <w:rsid w:val="00CB10F1"/>
    <w:rsid w:val="00CB17E8"/>
    <w:rsid w:val="00CB1E3E"/>
    <w:rsid w:val="00CB2459"/>
    <w:rsid w:val="00CB307D"/>
    <w:rsid w:val="00CB38F9"/>
    <w:rsid w:val="00CB58D3"/>
    <w:rsid w:val="00CB60E4"/>
    <w:rsid w:val="00CB6F0D"/>
    <w:rsid w:val="00CB74A7"/>
    <w:rsid w:val="00CB79F4"/>
    <w:rsid w:val="00CC04EA"/>
    <w:rsid w:val="00CC1EFC"/>
    <w:rsid w:val="00CC2461"/>
    <w:rsid w:val="00CC271E"/>
    <w:rsid w:val="00CC2F55"/>
    <w:rsid w:val="00CC31C3"/>
    <w:rsid w:val="00CC3656"/>
    <w:rsid w:val="00CC3820"/>
    <w:rsid w:val="00CC3C94"/>
    <w:rsid w:val="00CC4382"/>
    <w:rsid w:val="00CC50A7"/>
    <w:rsid w:val="00CC5265"/>
    <w:rsid w:val="00CC5389"/>
    <w:rsid w:val="00CC5FB7"/>
    <w:rsid w:val="00CC72A5"/>
    <w:rsid w:val="00CC767F"/>
    <w:rsid w:val="00CD02E0"/>
    <w:rsid w:val="00CD079B"/>
    <w:rsid w:val="00CD1017"/>
    <w:rsid w:val="00CD1594"/>
    <w:rsid w:val="00CD49B4"/>
    <w:rsid w:val="00CD51CE"/>
    <w:rsid w:val="00CD5CD7"/>
    <w:rsid w:val="00CD5DDA"/>
    <w:rsid w:val="00CD6364"/>
    <w:rsid w:val="00CD7020"/>
    <w:rsid w:val="00CD77D3"/>
    <w:rsid w:val="00CD7E8F"/>
    <w:rsid w:val="00CE01F5"/>
    <w:rsid w:val="00CE0F7D"/>
    <w:rsid w:val="00CE159B"/>
    <w:rsid w:val="00CE19C7"/>
    <w:rsid w:val="00CE30FB"/>
    <w:rsid w:val="00CE336B"/>
    <w:rsid w:val="00CE3781"/>
    <w:rsid w:val="00CE3A90"/>
    <w:rsid w:val="00CE4F73"/>
    <w:rsid w:val="00CE5622"/>
    <w:rsid w:val="00CE5700"/>
    <w:rsid w:val="00CE59AB"/>
    <w:rsid w:val="00CE5BFC"/>
    <w:rsid w:val="00CE5CF7"/>
    <w:rsid w:val="00CE5F5B"/>
    <w:rsid w:val="00CE60EF"/>
    <w:rsid w:val="00CE679E"/>
    <w:rsid w:val="00CE6B60"/>
    <w:rsid w:val="00CF0A77"/>
    <w:rsid w:val="00CF1670"/>
    <w:rsid w:val="00CF16FC"/>
    <w:rsid w:val="00CF2200"/>
    <w:rsid w:val="00CF230A"/>
    <w:rsid w:val="00CF2D02"/>
    <w:rsid w:val="00CF3728"/>
    <w:rsid w:val="00CF378F"/>
    <w:rsid w:val="00CF3F65"/>
    <w:rsid w:val="00CF408E"/>
    <w:rsid w:val="00CF45EC"/>
    <w:rsid w:val="00CF4C54"/>
    <w:rsid w:val="00CF4EF7"/>
    <w:rsid w:val="00CF5B44"/>
    <w:rsid w:val="00CF5B59"/>
    <w:rsid w:val="00CF68B8"/>
    <w:rsid w:val="00CF6C6D"/>
    <w:rsid w:val="00CF7425"/>
    <w:rsid w:val="00CF7E1A"/>
    <w:rsid w:val="00D0021F"/>
    <w:rsid w:val="00D0092A"/>
    <w:rsid w:val="00D010E4"/>
    <w:rsid w:val="00D01512"/>
    <w:rsid w:val="00D031C9"/>
    <w:rsid w:val="00D03A4A"/>
    <w:rsid w:val="00D050C8"/>
    <w:rsid w:val="00D054DF"/>
    <w:rsid w:val="00D05A59"/>
    <w:rsid w:val="00D06462"/>
    <w:rsid w:val="00D07E82"/>
    <w:rsid w:val="00D10A1A"/>
    <w:rsid w:val="00D10C73"/>
    <w:rsid w:val="00D10CFF"/>
    <w:rsid w:val="00D112E5"/>
    <w:rsid w:val="00D11369"/>
    <w:rsid w:val="00D116CA"/>
    <w:rsid w:val="00D1217B"/>
    <w:rsid w:val="00D124B2"/>
    <w:rsid w:val="00D135ED"/>
    <w:rsid w:val="00D137E1"/>
    <w:rsid w:val="00D1427A"/>
    <w:rsid w:val="00D14682"/>
    <w:rsid w:val="00D14747"/>
    <w:rsid w:val="00D14874"/>
    <w:rsid w:val="00D14A04"/>
    <w:rsid w:val="00D14C5D"/>
    <w:rsid w:val="00D15CB5"/>
    <w:rsid w:val="00D166E1"/>
    <w:rsid w:val="00D16C7D"/>
    <w:rsid w:val="00D16E3D"/>
    <w:rsid w:val="00D1762B"/>
    <w:rsid w:val="00D17ED5"/>
    <w:rsid w:val="00D20A6E"/>
    <w:rsid w:val="00D20C22"/>
    <w:rsid w:val="00D20E9A"/>
    <w:rsid w:val="00D21322"/>
    <w:rsid w:val="00D22556"/>
    <w:rsid w:val="00D22904"/>
    <w:rsid w:val="00D23063"/>
    <w:rsid w:val="00D2325C"/>
    <w:rsid w:val="00D2380E"/>
    <w:rsid w:val="00D23AB4"/>
    <w:rsid w:val="00D24275"/>
    <w:rsid w:val="00D24491"/>
    <w:rsid w:val="00D24538"/>
    <w:rsid w:val="00D2468D"/>
    <w:rsid w:val="00D25181"/>
    <w:rsid w:val="00D2572A"/>
    <w:rsid w:val="00D264B2"/>
    <w:rsid w:val="00D26917"/>
    <w:rsid w:val="00D26BC0"/>
    <w:rsid w:val="00D26C04"/>
    <w:rsid w:val="00D27F32"/>
    <w:rsid w:val="00D30584"/>
    <w:rsid w:val="00D30CB1"/>
    <w:rsid w:val="00D317D9"/>
    <w:rsid w:val="00D3317F"/>
    <w:rsid w:val="00D33BA1"/>
    <w:rsid w:val="00D33CA1"/>
    <w:rsid w:val="00D342C2"/>
    <w:rsid w:val="00D378A3"/>
    <w:rsid w:val="00D40D78"/>
    <w:rsid w:val="00D42644"/>
    <w:rsid w:val="00D426D2"/>
    <w:rsid w:val="00D42F0E"/>
    <w:rsid w:val="00D431BF"/>
    <w:rsid w:val="00D43EB4"/>
    <w:rsid w:val="00D43F68"/>
    <w:rsid w:val="00D4474A"/>
    <w:rsid w:val="00D44992"/>
    <w:rsid w:val="00D451A7"/>
    <w:rsid w:val="00D4722D"/>
    <w:rsid w:val="00D50225"/>
    <w:rsid w:val="00D50B68"/>
    <w:rsid w:val="00D512E7"/>
    <w:rsid w:val="00D51E13"/>
    <w:rsid w:val="00D52175"/>
    <w:rsid w:val="00D53459"/>
    <w:rsid w:val="00D5351A"/>
    <w:rsid w:val="00D5365D"/>
    <w:rsid w:val="00D5439F"/>
    <w:rsid w:val="00D54899"/>
    <w:rsid w:val="00D5494B"/>
    <w:rsid w:val="00D55905"/>
    <w:rsid w:val="00D5706C"/>
    <w:rsid w:val="00D572F1"/>
    <w:rsid w:val="00D5748D"/>
    <w:rsid w:val="00D57628"/>
    <w:rsid w:val="00D57763"/>
    <w:rsid w:val="00D57D61"/>
    <w:rsid w:val="00D57E3B"/>
    <w:rsid w:val="00D601D6"/>
    <w:rsid w:val="00D60B9A"/>
    <w:rsid w:val="00D60CEA"/>
    <w:rsid w:val="00D61F6A"/>
    <w:rsid w:val="00D620FF"/>
    <w:rsid w:val="00D625FF"/>
    <w:rsid w:val="00D62A70"/>
    <w:rsid w:val="00D63241"/>
    <w:rsid w:val="00D63710"/>
    <w:rsid w:val="00D63C0C"/>
    <w:rsid w:val="00D63DE1"/>
    <w:rsid w:val="00D63F99"/>
    <w:rsid w:val="00D64738"/>
    <w:rsid w:val="00D654A7"/>
    <w:rsid w:val="00D65FA8"/>
    <w:rsid w:val="00D6614F"/>
    <w:rsid w:val="00D66B10"/>
    <w:rsid w:val="00D66E9E"/>
    <w:rsid w:val="00D67894"/>
    <w:rsid w:val="00D67955"/>
    <w:rsid w:val="00D67AE5"/>
    <w:rsid w:val="00D702CE"/>
    <w:rsid w:val="00D7052C"/>
    <w:rsid w:val="00D70F26"/>
    <w:rsid w:val="00D719F1"/>
    <w:rsid w:val="00D71AE7"/>
    <w:rsid w:val="00D71B2D"/>
    <w:rsid w:val="00D722C1"/>
    <w:rsid w:val="00D72877"/>
    <w:rsid w:val="00D72932"/>
    <w:rsid w:val="00D72A02"/>
    <w:rsid w:val="00D7321D"/>
    <w:rsid w:val="00D7366E"/>
    <w:rsid w:val="00D737E0"/>
    <w:rsid w:val="00D744E0"/>
    <w:rsid w:val="00D7467C"/>
    <w:rsid w:val="00D74961"/>
    <w:rsid w:val="00D75E44"/>
    <w:rsid w:val="00D75F61"/>
    <w:rsid w:val="00D7677A"/>
    <w:rsid w:val="00D7717E"/>
    <w:rsid w:val="00D800B5"/>
    <w:rsid w:val="00D8067A"/>
    <w:rsid w:val="00D80F4A"/>
    <w:rsid w:val="00D8124C"/>
    <w:rsid w:val="00D82C02"/>
    <w:rsid w:val="00D83738"/>
    <w:rsid w:val="00D853EF"/>
    <w:rsid w:val="00D85824"/>
    <w:rsid w:val="00D85C88"/>
    <w:rsid w:val="00D85FFE"/>
    <w:rsid w:val="00D86405"/>
    <w:rsid w:val="00D86DD0"/>
    <w:rsid w:val="00D871AD"/>
    <w:rsid w:val="00D90634"/>
    <w:rsid w:val="00D90EE6"/>
    <w:rsid w:val="00D910FB"/>
    <w:rsid w:val="00D918A7"/>
    <w:rsid w:val="00D9251E"/>
    <w:rsid w:val="00D928BC"/>
    <w:rsid w:val="00D92CFB"/>
    <w:rsid w:val="00D92E7D"/>
    <w:rsid w:val="00D92FE0"/>
    <w:rsid w:val="00D934DB"/>
    <w:rsid w:val="00D93641"/>
    <w:rsid w:val="00D93DD5"/>
    <w:rsid w:val="00D93E57"/>
    <w:rsid w:val="00D94115"/>
    <w:rsid w:val="00D94181"/>
    <w:rsid w:val="00D9482C"/>
    <w:rsid w:val="00D9500B"/>
    <w:rsid w:val="00D95045"/>
    <w:rsid w:val="00D95325"/>
    <w:rsid w:val="00D954C4"/>
    <w:rsid w:val="00D95E14"/>
    <w:rsid w:val="00D9624D"/>
    <w:rsid w:val="00D968A7"/>
    <w:rsid w:val="00D97039"/>
    <w:rsid w:val="00D9718F"/>
    <w:rsid w:val="00D97364"/>
    <w:rsid w:val="00D97531"/>
    <w:rsid w:val="00DA022A"/>
    <w:rsid w:val="00DA0CFC"/>
    <w:rsid w:val="00DA184F"/>
    <w:rsid w:val="00DA18B2"/>
    <w:rsid w:val="00DA2431"/>
    <w:rsid w:val="00DA25CE"/>
    <w:rsid w:val="00DA38A1"/>
    <w:rsid w:val="00DA3BC7"/>
    <w:rsid w:val="00DA443E"/>
    <w:rsid w:val="00DA49B3"/>
    <w:rsid w:val="00DA4B32"/>
    <w:rsid w:val="00DA4FC7"/>
    <w:rsid w:val="00DA6009"/>
    <w:rsid w:val="00DA6207"/>
    <w:rsid w:val="00DA621C"/>
    <w:rsid w:val="00DA7B29"/>
    <w:rsid w:val="00DB0576"/>
    <w:rsid w:val="00DB0C83"/>
    <w:rsid w:val="00DB233A"/>
    <w:rsid w:val="00DB2CBE"/>
    <w:rsid w:val="00DB2DC6"/>
    <w:rsid w:val="00DB39FC"/>
    <w:rsid w:val="00DB3A79"/>
    <w:rsid w:val="00DB3FE6"/>
    <w:rsid w:val="00DB4463"/>
    <w:rsid w:val="00DB47CD"/>
    <w:rsid w:val="00DB495A"/>
    <w:rsid w:val="00DB4ED6"/>
    <w:rsid w:val="00DB614A"/>
    <w:rsid w:val="00DB618B"/>
    <w:rsid w:val="00DB630E"/>
    <w:rsid w:val="00DB6975"/>
    <w:rsid w:val="00DC0192"/>
    <w:rsid w:val="00DC1040"/>
    <w:rsid w:val="00DC2457"/>
    <w:rsid w:val="00DC248C"/>
    <w:rsid w:val="00DC252D"/>
    <w:rsid w:val="00DC2655"/>
    <w:rsid w:val="00DC27EE"/>
    <w:rsid w:val="00DC28DC"/>
    <w:rsid w:val="00DC2946"/>
    <w:rsid w:val="00DC2C28"/>
    <w:rsid w:val="00DC449D"/>
    <w:rsid w:val="00DC48DF"/>
    <w:rsid w:val="00DC521D"/>
    <w:rsid w:val="00DC5A76"/>
    <w:rsid w:val="00DC5FE0"/>
    <w:rsid w:val="00DC789B"/>
    <w:rsid w:val="00DD007B"/>
    <w:rsid w:val="00DD0316"/>
    <w:rsid w:val="00DD12F9"/>
    <w:rsid w:val="00DD1AEF"/>
    <w:rsid w:val="00DD1DE4"/>
    <w:rsid w:val="00DD3083"/>
    <w:rsid w:val="00DD4D12"/>
    <w:rsid w:val="00DD554E"/>
    <w:rsid w:val="00DD5996"/>
    <w:rsid w:val="00DD60ED"/>
    <w:rsid w:val="00DD65A3"/>
    <w:rsid w:val="00DD664C"/>
    <w:rsid w:val="00DD664D"/>
    <w:rsid w:val="00DD6D01"/>
    <w:rsid w:val="00DD78ED"/>
    <w:rsid w:val="00DD7A20"/>
    <w:rsid w:val="00DE006B"/>
    <w:rsid w:val="00DE09B9"/>
    <w:rsid w:val="00DE0A09"/>
    <w:rsid w:val="00DE0E22"/>
    <w:rsid w:val="00DE0E4D"/>
    <w:rsid w:val="00DE3051"/>
    <w:rsid w:val="00DE3071"/>
    <w:rsid w:val="00DE30E6"/>
    <w:rsid w:val="00DE3FFB"/>
    <w:rsid w:val="00DE5246"/>
    <w:rsid w:val="00DE531E"/>
    <w:rsid w:val="00DE535C"/>
    <w:rsid w:val="00DE53AF"/>
    <w:rsid w:val="00DE57C7"/>
    <w:rsid w:val="00DE7762"/>
    <w:rsid w:val="00DF001D"/>
    <w:rsid w:val="00DF0F91"/>
    <w:rsid w:val="00DF1894"/>
    <w:rsid w:val="00DF2203"/>
    <w:rsid w:val="00DF2A66"/>
    <w:rsid w:val="00DF3697"/>
    <w:rsid w:val="00DF386D"/>
    <w:rsid w:val="00DF6645"/>
    <w:rsid w:val="00DF6725"/>
    <w:rsid w:val="00DF6FC5"/>
    <w:rsid w:val="00DF73DC"/>
    <w:rsid w:val="00DF7DCF"/>
    <w:rsid w:val="00E00055"/>
    <w:rsid w:val="00E00B9D"/>
    <w:rsid w:val="00E016FE"/>
    <w:rsid w:val="00E01B56"/>
    <w:rsid w:val="00E02B92"/>
    <w:rsid w:val="00E02E45"/>
    <w:rsid w:val="00E03657"/>
    <w:rsid w:val="00E04734"/>
    <w:rsid w:val="00E04B7D"/>
    <w:rsid w:val="00E04CEB"/>
    <w:rsid w:val="00E0503C"/>
    <w:rsid w:val="00E05359"/>
    <w:rsid w:val="00E055AD"/>
    <w:rsid w:val="00E057EA"/>
    <w:rsid w:val="00E058DD"/>
    <w:rsid w:val="00E05C92"/>
    <w:rsid w:val="00E07324"/>
    <w:rsid w:val="00E07485"/>
    <w:rsid w:val="00E07883"/>
    <w:rsid w:val="00E07ACA"/>
    <w:rsid w:val="00E1032F"/>
    <w:rsid w:val="00E10A3A"/>
    <w:rsid w:val="00E10B5C"/>
    <w:rsid w:val="00E11359"/>
    <w:rsid w:val="00E11537"/>
    <w:rsid w:val="00E12CCF"/>
    <w:rsid w:val="00E1353B"/>
    <w:rsid w:val="00E13BF3"/>
    <w:rsid w:val="00E13F27"/>
    <w:rsid w:val="00E163D0"/>
    <w:rsid w:val="00E164D5"/>
    <w:rsid w:val="00E173E7"/>
    <w:rsid w:val="00E17D33"/>
    <w:rsid w:val="00E2011A"/>
    <w:rsid w:val="00E20525"/>
    <w:rsid w:val="00E20D03"/>
    <w:rsid w:val="00E21D4C"/>
    <w:rsid w:val="00E222A5"/>
    <w:rsid w:val="00E22A71"/>
    <w:rsid w:val="00E22D32"/>
    <w:rsid w:val="00E22D3D"/>
    <w:rsid w:val="00E2305C"/>
    <w:rsid w:val="00E235BA"/>
    <w:rsid w:val="00E23BA4"/>
    <w:rsid w:val="00E23EA8"/>
    <w:rsid w:val="00E2426D"/>
    <w:rsid w:val="00E2578B"/>
    <w:rsid w:val="00E25C69"/>
    <w:rsid w:val="00E25DE5"/>
    <w:rsid w:val="00E25FAE"/>
    <w:rsid w:val="00E275B5"/>
    <w:rsid w:val="00E27D10"/>
    <w:rsid w:val="00E307CF"/>
    <w:rsid w:val="00E30EE1"/>
    <w:rsid w:val="00E311D0"/>
    <w:rsid w:val="00E31443"/>
    <w:rsid w:val="00E31605"/>
    <w:rsid w:val="00E31980"/>
    <w:rsid w:val="00E319F7"/>
    <w:rsid w:val="00E32DEF"/>
    <w:rsid w:val="00E34234"/>
    <w:rsid w:val="00E344B8"/>
    <w:rsid w:val="00E34B49"/>
    <w:rsid w:val="00E353F2"/>
    <w:rsid w:val="00E358DC"/>
    <w:rsid w:val="00E36D06"/>
    <w:rsid w:val="00E37470"/>
    <w:rsid w:val="00E37582"/>
    <w:rsid w:val="00E37B6D"/>
    <w:rsid w:val="00E4076A"/>
    <w:rsid w:val="00E40D14"/>
    <w:rsid w:val="00E40FCD"/>
    <w:rsid w:val="00E41866"/>
    <w:rsid w:val="00E41A03"/>
    <w:rsid w:val="00E41B1C"/>
    <w:rsid w:val="00E424F1"/>
    <w:rsid w:val="00E427E0"/>
    <w:rsid w:val="00E43168"/>
    <w:rsid w:val="00E4501C"/>
    <w:rsid w:val="00E45243"/>
    <w:rsid w:val="00E4544B"/>
    <w:rsid w:val="00E4566F"/>
    <w:rsid w:val="00E46AB6"/>
    <w:rsid w:val="00E46F7A"/>
    <w:rsid w:val="00E46FC9"/>
    <w:rsid w:val="00E509E0"/>
    <w:rsid w:val="00E50EA4"/>
    <w:rsid w:val="00E515C2"/>
    <w:rsid w:val="00E51833"/>
    <w:rsid w:val="00E51C34"/>
    <w:rsid w:val="00E52E0A"/>
    <w:rsid w:val="00E534C9"/>
    <w:rsid w:val="00E55066"/>
    <w:rsid w:val="00E55775"/>
    <w:rsid w:val="00E55E36"/>
    <w:rsid w:val="00E56F53"/>
    <w:rsid w:val="00E5725C"/>
    <w:rsid w:val="00E57432"/>
    <w:rsid w:val="00E57695"/>
    <w:rsid w:val="00E60160"/>
    <w:rsid w:val="00E60E24"/>
    <w:rsid w:val="00E615A6"/>
    <w:rsid w:val="00E61D79"/>
    <w:rsid w:val="00E6220D"/>
    <w:rsid w:val="00E62CE4"/>
    <w:rsid w:val="00E63274"/>
    <w:rsid w:val="00E63D6F"/>
    <w:rsid w:val="00E63E21"/>
    <w:rsid w:val="00E643CC"/>
    <w:rsid w:val="00E652EE"/>
    <w:rsid w:val="00E65794"/>
    <w:rsid w:val="00E65798"/>
    <w:rsid w:val="00E66136"/>
    <w:rsid w:val="00E6683D"/>
    <w:rsid w:val="00E67BB2"/>
    <w:rsid w:val="00E67F4D"/>
    <w:rsid w:val="00E704A1"/>
    <w:rsid w:val="00E70BA0"/>
    <w:rsid w:val="00E7144E"/>
    <w:rsid w:val="00E71566"/>
    <w:rsid w:val="00E724ED"/>
    <w:rsid w:val="00E72522"/>
    <w:rsid w:val="00E73E8C"/>
    <w:rsid w:val="00E749F5"/>
    <w:rsid w:val="00E753D8"/>
    <w:rsid w:val="00E75C83"/>
    <w:rsid w:val="00E7697B"/>
    <w:rsid w:val="00E76A23"/>
    <w:rsid w:val="00E76B55"/>
    <w:rsid w:val="00E770FE"/>
    <w:rsid w:val="00E77154"/>
    <w:rsid w:val="00E77A61"/>
    <w:rsid w:val="00E8066A"/>
    <w:rsid w:val="00E8072B"/>
    <w:rsid w:val="00E80F7C"/>
    <w:rsid w:val="00E81066"/>
    <w:rsid w:val="00E81419"/>
    <w:rsid w:val="00E818D5"/>
    <w:rsid w:val="00E8198D"/>
    <w:rsid w:val="00E8220F"/>
    <w:rsid w:val="00E82A9C"/>
    <w:rsid w:val="00E82DBD"/>
    <w:rsid w:val="00E8386C"/>
    <w:rsid w:val="00E8424A"/>
    <w:rsid w:val="00E8450C"/>
    <w:rsid w:val="00E84A5C"/>
    <w:rsid w:val="00E858E7"/>
    <w:rsid w:val="00E864DC"/>
    <w:rsid w:val="00E865CA"/>
    <w:rsid w:val="00E86C60"/>
    <w:rsid w:val="00E87559"/>
    <w:rsid w:val="00E87F5F"/>
    <w:rsid w:val="00E902C9"/>
    <w:rsid w:val="00E913DE"/>
    <w:rsid w:val="00E9151C"/>
    <w:rsid w:val="00E92073"/>
    <w:rsid w:val="00E927C5"/>
    <w:rsid w:val="00E9295B"/>
    <w:rsid w:val="00E93A24"/>
    <w:rsid w:val="00E93B2A"/>
    <w:rsid w:val="00E93D86"/>
    <w:rsid w:val="00E95077"/>
    <w:rsid w:val="00E9547A"/>
    <w:rsid w:val="00E95A94"/>
    <w:rsid w:val="00E95DC6"/>
    <w:rsid w:val="00E96149"/>
    <w:rsid w:val="00E963E6"/>
    <w:rsid w:val="00E979F8"/>
    <w:rsid w:val="00EA0411"/>
    <w:rsid w:val="00EA05AB"/>
    <w:rsid w:val="00EA19AA"/>
    <w:rsid w:val="00EA1E28"/>
    <w:rsid w:val="00EA2661"/>
    <w:rsid w:val="00EA309E"/>
    <w:rsid w:val="00EA41B0"/>
    <w:rsid w:val="00EA4ABB"/>
    <w:rsid w:val="00EA4F2F"/>
    <w:rsid w:val="00EA59E8"/>
    <w:rsid w:val="00EA6411"/>
    <w:rsid w:val="00EA68D9"/>
    <w:rsid w:val="00EA6EB4"/>
    <w:rsid w:val="00EA72B3"/>
    <w:rsid w:val="00EA7B64"/>
    <w:rsid w:val="00EA7D4A"/>
    <w:rsid w:val="00EB140B"/>
    <w:rsid w:val="00EB22F8"/>
    <w:rsid w:val="00EB24E2"/>
    <w:rsid w:val="00EB266D"/>
    <w:rsid w:val="00EB2709"/>
    <w:rsid w:val="00EB333C"/>
    <w:rsid w:val="00EB3645"/>
    <w:rsid w:val="00EB3B23"/>
    <w:rsid w:val="00EB3D0E"/>
    <w:rsid w:val="00EB41CD"/>
    <w:rsid w:val="00EB4523"/>
    <w:rsid w:val="00EB4DC9"/>
    <w:rsid w:val="00EB5466"/>
    <w:rsid w:val="00EB5F4D"/>
    <w:rsid w:val="00EB62F1"/>
    <w:rsid w:val="00EB6B1A"/>
    <w:rsid w:val="00EB72AF"/>
    <w:rsid w:val="00EB78AE"/>
    <w:rsid w:val="00EB7ABA"/>
    <w:rsid w:val="00EC0712"/>
    <w:rsid w:val="00EC0D10"/>
    <w:rsid w:val="00EC0D88"/>
    <w:rsid w:val="00EC1138"/>
    <w:rsid w:val="00EC1378"/>
    <w:rsid w:val="00EC2654"/>
    <w:rsid w:val="00EC3C1E"/>
    <w:rsid w:val="00EC3FC6"/>
    <w:rsid w:val="00EC40F4"/>
    <w:rsid w:val="00EC44BC"/>
    <w:rsid w:val="00EC44C4"/>
    <w:rsid w:val="00EC537E"/>
    <w:rsid w:val="00EC5FD4"/>
    <w:rsid w:val="00EC6406"/>
    <w:rsid w:val="00EC6ECA"/>
    <w:rsid w:val="00EC74CA"/>
    <w:rsid w:val="00EC787E"/>
    <w:rsid w:val="00ED02E1"/>
    <w:rsid w:val="00ED07C6"/>
    <w:rsid w:val="00ED0E50"/>
    <w:rsid w:val="00ED0EF7"/>
    <w:rsid w:val="00ED14F6"/>
    <w:rsid w:val="00ED181B"/>
    <w:rsid w:val="00ED19F6"/>
    <w:rsid w:val="00ED1A74"/>
    <w:rsid w:val="00ED1ACA"/>
    <w:rsid w:val="00ED2547"/>
    <w:rsid w:val="00ED2941"/>
    <w:rsid w:val="00ED2F44"/>
    <w:rsid w:val="00ED33D8"/>
    <w:rsid w:val="00ED36F0"/>
    <w:rsid w:val="00ED3E6E"/>
    <w:rsid w:val="00ED4A1B"/>
    <w:rsid w:val="00ED67FB"/>
    <w:rsid w:val="00ED6C1D"/>
    <w:rsid w:val="00ED7FC8"/>
    <w:rsid w:val="00EE08B7"/>
    <w:rsid w:val="00EE0C9C"/>
    <w:rsid w:val="00EE0FF6"/>
    <w:rsid w:val="00EE17E5"/>
    <w:rsid w:val="00EE1A00"/>
    <w:rsid w:val="00EE2CB3"/>
    <w:rsid w:val="00EE2D47"/>
    <w:rsid w:val="00EE3A8B"/>
    <w:rsid w:val="00EE3E79"/>
    <w:rsid w:val="00EE3E8E"/>
    <w:rsid w:val="00EE3F90"/>
    <w:rsid w:val="00EE4856"/>
    <w:rsid w:val="00EE50A9"/>
    <w:rsid w:val="00EE5636"/>
    <w:rsid w:val="00EE6779"/>
    <w:rsid w:val="00EE67A0"/>
    <w:rsid w:val="00EE6E8D"/>
    <w:rsid w:val="00EE7942"/>
    <w:rsid w:val="00EE7D5F"/>
    <w:rsid w:val="00EE7E49"/>
    <w:rsid w:val="00EF0B39"/>
    <w:rsid w:val="00EF1835"/>
    <w:rsid w:val="00EF203E"/>
    <w:rsid w:val="00EF2AF5"/>
    <w:rsid w:val="00EF50F3"/>
    <w:rsid w:val="00EF5150"/>
    <w:rsid w:val="00EF5DA0"/>
    <w:rsid w:val="00EF68F7"/>
    <w:rsid w:val="00EF6909"/>
    <w:rsid w:val="00EF7EA4"/>
    <w:rsid w:val="00F0041B"/>
    <w:rsid w:val="00F018FC"/>
    <w:rsid w:val="00F020E3"/>
    <w:rsid w:val="00F02155"/>
    <w:rsid w:val="00F035DA"/>
    <w:rsid w:val="00F039D1"/>
    <w:rsid w:val="00F0433A"/>
    <w:rsid w:val="00F04445"/>
    <w:rsid w:val="00F0444B"/>
    <w:rsid w:val="00F04611"/>
    <w:rsid w:val="00F046E6"/>
    <w:rsid w:val="00F05071"/>
    <w:rsid w:val="00F05142"/>
    <w:rsid w:val="00F053F7"/>
    <w:rsid w:val="00F05D84"/>
    <w:rsid w:val="00F060C2"/>
    <w:rsid w:val="00F0671E"/>
    <w:rsid w:val="00F06ECD"/>
    <w:rsid w:val="00F06F1A"/>
    <w:rsid w:val="00F073F9"/>
    <w:rsid w:val="00F07C1C"/>
    <w:rsid w:val="00F106FB"/>
    <w:rsid w:val="00F126CD"/>
    <w:rsid w:val="00F12859"/>
    <w:rsid w:val="00F128B2"/>
    <w:rsid w:val="00F12A10"/>
    <w:rsid w:val="00F12B41"/>
    <w:rsid w:val="00F13ABC"/>
    <w:rsid w:val="00F13AEB"/>
    <w:rsid w:val="00F13D7F"/>
    <w:rsid w:val="00F1416B"/>
    <w:rsid w:val="00F1446C"/>
    <w:rsid w:val="00F146C2"/>
    <w:rsid w:val="00F147E3"/>
    <w:rsid w:val="00F14CEB"/>
    <w:rsid w:val="00F14DA2"/>
    <w:rsid w:val="00F155B9"/>
    <w:rsid w:val="00F156F3"/>
    <w:rsid w:val="00F15D02"/>
    <w:rsid w:val="00F16156"/>
    <w:rsid w:val="00F16280"/>
    <w:rsid w:val="00F165B0"/>
    <w:rsid w:val="00F176EF"/>
    <w:rsid w:val="00F17A21"/>
    <w:rsid w:val="00F203B7"/>
    <w:rsid w:val="00F20562"/>
    <w:rsid w:val="00F22B19"/>
    <w:rsid w:val="00F2346B"/>
    <w:rsid w:val="00F2395D"/>
    <w:rsid w:val="00F23BAD"/>
    <w:rsid w:val="00F244BE"/>
    <w:rsid w:val="00F247F0"/>
    <w:rsid w:val="00F248C9"/>
    <w:rsid w:val="00F25637"/>
    <w:rsid w:val="00F25728"/>
    <w:rsid w:val="00F2648E"/>
    <w:rsid w:val="00F27234"/>
    <w:rsid w:val="00F27454"/>
    <w:rsid w:val="00F2787F"/>
    <w:rsid w:val="00F27A7A"/>
    <w:rsid w:val="00F30159"/>
    <w:rsid w:val="00F313EE"/>
    <w:rsid w:val="00F31651"/>
    <w:rsid w:val="00F318E9"/>
    <w:rsid w:val="00F32C73"/>
    <w:rsid w:val="00F32CD4"/>
    <w:rsid w:val="00F32D95"/>
    <w:rsid w:val="00F33176"/>
    <w:rsid w:val="00F331D3"/>
    <w:rsid w:val="00F33C58"/>
    <w:rsid w:val="00F343EC"/>
    <w:rsid w:val="00F34939"/>
    <w:rsid w:val="00F34EDE"/>
    <w:rsid w:val="00F359CE"/>
    <w:rsid w:val="00F35D2F"/>
    <w:rsid w:val="00F36188"/>
    <w:rsid w:val="00F365C5"/>
    <w:rsid w:val="00F371A3"/>
    <w:rsid w:val="00F40801"/>
    <w:rsid w:val="00F40FB4"/>
    <w:rsid w:val="00F417D0"/>
    <w:rsid w:val="00F41A3B"/>
    <w:rsid w:val="00F42B1C"/>
    <w:rsid w:val="00F42BAB"/>
    <w:rsid w:val="00F43ED1"/>
    <w:rsid w:val="00F44836"/>
    <w:rsid w:val="00F449BE"/>
    <w:rsid w:val="00F449C6"/>
    <w:rsid w:val="00F44C31"/>
    <w:rsid w:val="00F44CF1"/>
    <w:rsid w:val="00F45BAB"/>
    <w:rsid w:val="00F4683E"/>
    <w:rsid w:val="00F46D4E"/>
    <w:rsid w:val="00F47C7A"/>
    <w:rsid w:val="00F502CC"/>
    <w:rsid w:val="00F504F2"/>
    <w:rsid w:val="00F510A5"/>
    <w:rsid w:val="00F513A4"/>
    <w:rsid w:val="00F519A3"/>
    <w:rsid w:val="00F51A1C"/>
    <w:rsid w:val="00F53832"/>
    <w:rsid w:val="00F53C05"/>
    <w:rsid w:val="00F547B8"/>
    <w:rsid w:val="00F54B81"/>
    <w:rsid w:val="00F55070"/>
    <w:rsid w:val="00F555A0"/>
    <w:rsid w:val="00F557ED"/>
    <w:rsid w:val="00F56FAE"/>
    <w:rsid w:val="00F57760"/>
    <w:rsid w:val="00F60293"/>
    <w:rsid w:val="00F60A44"/>
    <w:rsid w:val="00F61092"/>
    <w:rsid w:val="00F61C89"/>
    <w:rsid w:val="00F628CC"/>
    <w:rsid w:val="00F62B4C"/>
    <w:rsid w:val="00F62CB6"/>
    <w:rsid w:val="00F62E23"/>
    <w:rsid w:val="00F63666"/>
    <w:rsid w:val="00F64D01"/>
    <w:rsid w:val="00F66CCC"/>
    <w:rsid w:val="00F66E43"/>
    <w:rsid w:val="00F66ECC"/>
    <w:rsid w:val="00F67878"/>
    <w:rsid w:val="00F70AAA"/>
    <w:rsid w:val="00F70BF8"/>
    <w:rsid w:val="00F71B3C"/>
    <w:rsid w:val="00F71E19"/>
    <w:rsid w:val="00F72C5C"/>
    <w:rsid w:val="00F732C7"/>
    <w:rsid w:val="00F736FA"/>
    <w:rsid w:val="00F74686"/>
    <w:rsid w:val="00F746E1"/>
    <w:rsid w:val="00F746ED"/>
    <w:rsid w:val="00F7510E"/>
    <w:rsid w:val="00F768A9"/>
    <w:rsid w:val="00F76AC3"/>
    <w:rsid w:val="00F772F2"/>
    <w:rsid w:val="00F779A9"/>
    <w:rsid w:val="00F80952"/>
    <w:rsid w:val="00F8159C"/>
    <w:rsid w:val="00F81F63"/>
    <w:rsid w:val="00F821A1"/>
    <w:rsid w:val="00F8271E"/>
    <w:rsid w:val="00F82D4F"/>
    <w:rsid w:val="00F8409A"/>
    <w:rsid w:val="00F8430C"/>
    <w:rsid w:val="00F84AE8"/>
    <w:rsid w:val="00F84F5C"/>
    <w:rsid w:val="00F85D8E"/>
    <w:rsid w:val="00F865FF"/>
    <w:rsid w:val="00F86CA8"/>
    <w:rsid w:val="00F86CB4"/>
    <w:rsid w:val="00F8749D"/>
    <w:rsid w:val="00F875D1"/>
    <w:rsid w:val="00F9008E"/>
    <w:rsid w:val="00F90657"/>
    <w:rsid w:val="00F909EB"/>
    <w:rsid w:val="00F90C7C"/>
    <w:rsid w:val="00F90DA9"/>
    <w:rsid w:val="00F91119"/>
    <w:rsid w:val="00F913B9"/>
    <w:rsid w:val="00F91FA6"/>
    <w:rsid w:val="00F92481"/>
    <w:rsid w:val="00F92B18"/>
    <w:rsid w:val="00F92FEE"/>
    <w:rsid w:val="00F93155"/>
    <w:rsid w:val="00F935E6"/>
    <w:rsid w:val="00F93DAE"/>
    <w:rsid w:val="00F94880"/>
    <w:rsid w:val="00F94E2A"/>
    <w:rsid w:val="00F95F4A"/>
    <w:rsid w:val="00F9630F"/>
    <w:rsid w:val="00F9674D"/>
    <w:rsid w:val="00F97330"/>
    <w:rsid w:val="00F97DB4"/>
    <w:rsid w:val="00F97DFB"/>
    <w:rsid w:val="00FA06A6"/>
    <w:rsid w:val="00FA0F41"/>
    <w:rsid w:val="00FA16D5"/>
    <w:rsid w:val="00FA1756"/>
    <w:rsid w:val="00FA219C"/>
    <w:rsid w:val="00FA2AAF"/>
    <w:rsid w:val="00FA39B0"/>
    <w:rsid w:val="00FA3FF9"/>
    <w:rsid w:val="00FA437E"/>
    <w:rsid w:val="00FA43D6"/>
    <w:rsid w:val="00FA489E"/>
    <w:rsid w:val="00FA52B9"/>
    <w:rsid w:val="00FA5531"/>
    <w:rsid w:val="00FA555C"/>
    <w:rsid w:val="00FA5A37"/>
    <w:rsid w:val="00FA635B"/>
    <w:rsid w:val="00FA6667"/>
    <w:rsid w:val="00FA7629"/>
    <w:rsid w:val="00FA7A43"/>
    <w:rsid w:val="00FA7A60"/>
    <w:rsid w:val="00FB09C5"/>
    <w:rsid w:val="00FB103D"/>
    <w:rsid w:val="00FB1763"/>
    <w:rsid w:val="00FB21DD"/>
    <w:rsid w:val="00FB29C1"/>
    <w:rsid w:val="00FB2CD5"/>
    <w:rsid w:val="00FB3A3C"/>
    <w:rsid w:val="00FB3AF9"/>
    <w:rsid w:val="00FB4086"/>
    <w:rsid w:val="00FB5AF7"/>
    <w:rsid w:val="00FB68C4"/>
    <w:rsid w:val="00FB6931"/>
    <w:rsid w:val="00FB6BF8"/>
    <w:rsid w:val="00FB7DD1"/>
    <w:rsid w:val="00FC07B4"/>
    <w:rsid w:val="00FC0EC3"/>
    <w:rsid w:val="00FC1601"/>
    <w:rsid w:val="00FC1D52"/>
    <w:rsid w:val="00FC2A37"/>
    <w:rsid w:val="00FC3122"/>
    <w:rsid w:val="00FC3337"/>
    <w:rsid w:val="00FC35CB"/>
    <w:rsid w:val="00FC3A35"/>
    <w:rsid w:val="00FC3FFB"/>
    <w:rsid w:val="00FC487C"/>
    <w:rsid w:val="00FC5DF6"/>
    <w:rsid w:val="00FC65CC"/>
    <w:rsid w:val="00FC6C48"/>
    <w:rsid w:val="00FC73E1"/>
    <w:rsid w:val="00FD093E"/>
    <w:rsid w:val="00FD0B5C"/>
    <w:rsid w:val="00FD1823"/>
    <w:rsid w:val="00FD25AB"/>
    <w:rsid w:val="00FD2EE7"/>
    <w:rsid w:val="00FD33F8"/>
    <w:rsid w:val="00FD36FF"/>
    <w:rsid w:val="00FD42A6"/>
    <w:rsid w:val="00FD4531"/>
    <w:rsid w:val="00FD48A9"/>
    <w:rsid w:val="00FD597E"/>
    <w:rsid w:val="00FD613D"/>
    <w:rsid w:val="00FD6A1D"/>
    <w:rsid w:val="00FD6A30"/>
    <w:rsid w:val="00FD6B03"/>
    <w:rsid w:val="00FD6D8A"/>
    <w:rsid w:val="00FD758F"/>
    <w:rsid w:val="00FE04DC"/>
    <w:rsid w:val="00FE199E"/>
    <w:rsid w:val="00FE218E"/>
    <w:rsid w:val="00FE2CFC"/>
    <w:rsid w:val="00FE2DAB"/>
    <w:rsid w:val="00FE35AD"/>
    <w:rsid w:val="00FE383E"/>
    <w:rsid w:val="00FE3D06"/>
    <w:rsid w:val="00FE3DD5"/>
    <w:rsid w:val="00FE4BFF"/>
    <w:rsid w:val="00FE6557"/>
    <w:rsid w:val="00FE756B"/>
    <w:rsid w:val="00FF04DE"/>
    <w:rsid w:val="00FF1D19"/>
    <w:rsid w:val="00FF1E7F"/>
    <w:rsid w:val="00FF1FBC"/>
    <w:rsid w:val="00FF212F"/>
    <w:rsid w:val="00FF28C1"/>
    <w:rsid w:val="00FF2948"/>
    <w:rsid w:val="00FF2D41"/>
    <w:rsid w:val="00FF47EA"/>
    <w:rsid w:val="00FF4A85"/>
    <w:rsid w:val="00FF4EDE"/>
    <w:rsid w:val="00FF5B5A"/>
    <w:rsid w:val="00FF6348"/>
    <w:rsid w:val="00FF73CB"/>
    <w:rsid w:val="00FF77C1"/>
    <w:rsid w:val="00FF7F5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A38B31"/>
  <w15:docId w15:val="{08CC266B-8E8A-4DE0-8DEB-FD0B2B0D5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047E0"/>
    <w:pPr>
      <w:spacing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Atableno1">
    <w:name w:val="EA table no1"/>
    <w:basedOn w:val="MediumShading2"/>
    <w:uiPriority w:val="99"/>
    <w:rsid w:val="00E2426D"/>
    <w:rPr>
      <w:rFonts w:ascii="Verdana" w:hAnsi="Verdana"/>
      <w:sz w:val="16"/>
      <w:lang w:val="en-GB" w:eastAsia="en-GB"/>
    </w:rPr>
    <w:tblPr>
      <w:tblInd w:w="227" w:type="dxa"/>
      <w:tblBorders>
        <w:top w:val="none" w:sz="0" w:space="0" w:color="auto"/>
        <w:bottom w:val="none" w:sz="0" w:space="0" w:color="auto"/>
        <w:insideV w:val="single" w:sz="12" w:space="0" w:color="FFFFFF"/>
      </w:tblBorders>
      <w:tblCellMar>
        <w:left w:w="227" w:type="dxa"/>
        <w:right w:w="227" w:type="dxa"/>
      </w:tblCellMar>
    </w:tblPr>
    <w:tcPr>
      <w:shd w:val="clear" w:color="auto" w:fill="D9D9D9"/>
      <w:tcMar>
        <w:top w:w="113" w:type="dxa"/>
        <w:bottom w:w="113" w:type="dxa"/>
      </w:tcMar>
    </w:tcPr>
    <w:tblStylePr w:type="firstRow">
      <w:pPr>
        <w:spacing w:before="0" w:after="0" w:line="240" w:lineRule="auto"/>
        <w:jc w:val="left"/>
      </w:pPr>
      <w:rPr>
        <w:rFonts w:ascii="Bookman Old Style" w:hAnsi="Bookman Old Style"/>
        <w:b/>
        <w:bCs/>
        <w:color w:val="92D050"/>
        <w:sz w:val="16"/>
      </w:rPr>
      <w:tblPr/>
      <w:tcPr>
        <w:tcBorders>
          <w:top w:val="nil"/>
          <w:left w:val="nil"/>
          <w:bottom w:val="nil"/>
          <w:right w:val="nil"/>
          <w:insideH w:val="nil"/>
          <w:insideV w:val="single" w:sz="12" w:space="0" w:color="FFFFFF"/>
        </w:tcBorders>
        <w:shd w:val="clear" w:color="auto" w:fill="000000"/>
        <w:vAlign w:val="center"/>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pPr>
        <w:wordWrap/>
        <w:jc w:val="left"/>
      </w:pPr>
      <w:rPr>
        <w:rFonts w:ascii="Bookman Old Style" w:hAnsi="Bookman Old Style"/>
        <w:b/>
        <w:bCs/>
        <w:color w:val="auto"/>
        <w:sz w:val="16"/>
      </w:rPr>
      <w:tblPr/>
      <w:tcPr>
        <w:tcBorders>
          <w:top w:val="nil"/>
          <w:left w:val="nil"/>
          <w:bottom w:val="nil"/>
          <w:right w:val="nil"/>
          <w:insideH w:val="nil"/>
          <w:insideV w:val="nil"/>
          <w:tl2br w:val="nil"/>
          <w:tr2bl w:val="nil"/>
        </w:tcBorders>
        <w:shd w:val="clear" w:color="auto" w:fill="D9D9D9"/>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9D9D9"/>
      </w:tcPr>
    </w:tblStylePr>
    <w:tblStylePr w:type="band1Horz">
      <w:tblPr/>
      <w:tcPr>
        <w:shd w:val="clear" w:color="auto" w:fill="D9D9D9"/>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E242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est2">
    <w:name w:val="test2"/>
    <w:basedOn w:val="MediumShading1-Accent3"/>
    <w:uiPriority w:val="99"/>
    <w:rsid w:val="00E00B9D"/>
    <w:pPr>
      <w:jc w:val="right"/>
    </w:pPr>
    <w:rPr>
      <w:rFonts w:ascii="Arial" w:hAnsi="Arial"/>
      <w:lang w:val="en-GB" w:eastAsia="en-GB"/>
    </w:rP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pPr>
        <w:jc w:val="left"/>
      </w:pPr>
      <w:rPr>
        <w:b/>
        <w:bCs/>
      </w:rPr>
    </w:tblStylePr>
    <w:tblStylePr w:type="lastCol">
      <w:rPr>
        <w:b/>
        <w:bCs/>
      </w:rPr>
    </w:tblStylePr>
    <w:tblStylePr w:type="band1Vert">
      <w:tblPr/>
      <w:tcPr>
        <w:shd w:val="clear" w:color="auto" w:fill="E6EED5"/>
      </w:tcPr>
    </w:tblStylePr>
    <w:tblStylePr w:type="band2Vert">
      <w:pPr>
        <w:jc w:val="left"/>
      </w:pPr>
      <w:rPr>
        <w:color w:val="auto"/>
      </w:r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E00B9D"/>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Header">
    <w:name w:val="header"/>
    <w:basedOn w:val="Normal"/>
    <w:link w:val="HeaderChar"/>
    <w:uiPriority w:val="99"/>
    <w:semiHidden/>
    <w:rsid w:val="00830EAF"/>
    <w:pPr>
      <w:tabs>
        <w:tab w:val="center" w:pos="4513"/>
        <w:tab w:val="right" w:pos="9026"/>
      </w:tabs>
      <w:spacing w:after="0"/>
    </w:pPr>
  </w:style>
  <w:style w:type="character" w:customStyle="1" w:styleId="HeaderChar">
    <w:name w:val="Header Char"/>
    <w:link w:val="Header"/>
    <w:uiPriority w:val="99"/>
    <w:semiHidden/>
    <w:rsid w:val="00F30159"/>
    <w:rPr>
      <w:rFonts w:ascii="DINOT-Light" w:hAnsi="DINOT-Light" w:cs="Open Sans"/>
      <w:sz w:val="18"/>
      <w:szCs w:val="18"/>
    </w:rPr>
  </w:style>
  <w:style w:type="paragraph" w:styleId="Footer">
    <w:name w:val="footer"/>
    <w:basedOn w:val="Normal"/>
    <w:link w:val="FooterChar"/>
    <w:uiPriority w:val="99"/>
    <w:semiHidden/>
    <w:rsid w:val="002B321B"/>
    <w:pPr>
      <w:tabs>
        <w:tab w:val="center" w:pos="4513"/>
        <w:tab w:val="right" w:pos="9026"/>
      </w:tabs>
      <w:spacing w:after="0"/>
      <w:jc w:val="right"/>
    </w:pPr>
    <w:rPr>
      <w:noProof/>
      <w:color w:val="08A4E0"/>
    </w:rPr>
  </w:style>
  <w:style w:type="character" w:customStyle="1" w:styleId="FooterChar">
    <w:name w:val="Footer Char"/>
    <w:link w:val="Footer"/>
    <w:uiPriority w:val="99"/>
    <w:semiHidden/>
    <w:rsid w:val="00F30159"/>
    <w:rPr>
      <w:rFonts w:ascii="DINOT-Light" w:hAnsi="DINOT-Light" w:cs="Open Sans"/>
      <w:noProof/>
      <w:color w:val="08A4E0"/>
      <w:sz w:val="18"/>
      <w:szCs w:val="18"/>
      <w:lang w:eastAsia="en-AU"/>
    </w:rPr>
  </w:style>
  <w:style w:type="paragraph" w:customStyle="1" w:styleId="AECletterbody">
    <w:name w:val="AEC letter body"/>
    <w:basedOn w:val="Normal"/>
    <w:uiPriority w:val="99"/>
    <w:rsid w:val="00421700"/>
    <w:pPr>
      <w:suppressAutoHyphens/>
      <w:autoSpaceDE w:val="0"/>
      <w:autoSpaceDN w:val="0"/>
      <w:adjustRightInd w:val="0"/>
      <w:spacing w:after="240" w:line="240" w:lineRule="atLeast"/>
      <w:textAlignment w:val="center"/>
    </w:pPr>
    <w:rPr>
      <w:rFonts w:ascii="DINPro-Light" w:hAnsi="DINPro-Light"/>
      <w:color w:val="000000"/>
      <w:lang w:val="en-US"/>
    </w:rPr>
  </w:style>
  <w:style w:type="paragraph" w:customStyle="1" w:styleId="letterbody">
    <w:name w:val="letter body"/>
    <w:basedOn w:val="Normal"/>
    <w:uiPriority w:val="99"/>
    <w:semiHidden/>
    <w:rsid w:val="00555D2A"/>
    <w:pPr>
      <w:suppressAutoHyphens/>
      <w:autoSpaceDE w:val="0"/>
      <w:autoSpaceDN w:val="0"/>
      <w:adjustRightInd w:val="0"/>
      <w:spacing w:after="220" w:line="240" w:lineRule="atLeast"/>
      <w:textAlignment w:val="center"/>
    </w:pPr>
    <w:rPr>
      <w:color w:val="000000"/>
      <w:lang w:val="en-US"/>
    </w:rPr>
  </w:style>
  <w:style w:type="paragraph" w:customStyle="1" w:styleId="BasicParagraph">
    <w:name w:val="[Basic Paragraph]"/>
    <w:basedOn w:val="Normal"/>
    <w:uiPriority w:val="99"/>
    <w:semiHidden/>
    <w:rsid w:val="00143AB6"/>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customStyle="1" w:styleId="AECAddresslines">
    <w:name w:val="AEC Address lines"/>
    <w:basedOn w:val="BasicParagraph"/>
    <w:qFormat/>
    <w:rsid w:val="00421700"/>
    <w:pPr>
      <w:spacing w:line="240" w:lineRule="auto"/>
    </w:pPr>
    <w:rPr>
      <w:rFonts w:ascii="DINPro-Light" w:hAnsi="DINPro-Light" w:cs="DINOT-Light"/>
      <w:sz w:val="20"/>
      <w:szCs w:val="20"/>
    </w:rPr>
  </w:style>
  <w:style w:type="paragraph" w:customStyle="1" w:styleId="AECFooter">
    <w:name w:val="AEC Footer"/>
    <w:basedOn w:val="AECAddresslines"/>
    <w:qFormat/>
    <w:rsid w:val="00426F04"/>
    <w:rPr>
      <w:rFonts w:cs="DINOT-Medium"/>
      <w:sz w:val="18"/>
      <w:szCs w:val="18"/>
    </w:rPr>
  </w:style>
  <w:style w:type="character" w:styleId="Hyperlink">
    <w:name w:val="Hyperlink"/>
    <w:unhideWhenUsed/>
    <w:rsid w:val="00471E9F"/>
    <w:rPr>
      <w:color w:val="00A3D6"/>
      <w:u w:val="single"/>
    </w:rPr>
  </w:style>
  <w:style w:type="paragraph" w:styleId="FootnoteText">
    <w:name w:val="footnote text"/>
    <w:basedOn w:val="Normal"/>
    <w:link w:val="FootnoteTextChar"/>
    <w:uiPriority w:val="99"/>
    <w:semiHidden/>
    <w:rsid w:val="001047E0"/>
    <w:pPr>
      <w:spacing w:after="0"/>
    </w:pPr>
    <w:rPr>
      <w:rFonts w:ascii="Arial" w:eastAsia="Times New Roman" w:hAnsi="Arial"/>
      <w:sz w:val="16"/>
    </w:rPr>
  </w:style>
  <w:style w:type="character" w:customStyle="1" w:styleId="FootnoteTextChar">
    <w:name w:val="Footnote Text Char"/>
    <w:basedOn w:val="DefaultParagraphFont"/>
    <w:link w:val="FootnoteText"/>
    <w:uiPriority w:val="99"/>
    <w:semiHidden/>
    <w:rsid w:val="001047E0"/>
    <w:rPr>
      <w:rFonts w:ascii="Arial" w:eastAsia="Times New Roman" w:hAnsi="Arial"/>
      <w:sz w:val="16"/>
    </w:rPr>
  </w:style>
  <w:style w:type="character" w:styleId="FootnoteReference">
    <w:name w:val="footnote reference"/>
    <w:basedOn w:val="DefaultParagraphFont"/>
    <w:uiPriority w:val="99"/>
    <w:semiHidden/>
    <w:rsid w:val="001047E0"/>
    <w:rPr>
      <w:rFonts w:ascii="Arial" w:hAnsi="Arial"/>
      <w:vertAlign w:val="superscript"/>
    </w:rPr>
  </w:style>
  <w:style w:type="paragraph" w:styleId="EndnoteText">
    <w:name w:val="endnote text"/>
    <w:basedOn w:val="Normal"/>
    <w:link w:val="EndnoteTextChar"/>
    <w:uiPriority w:val="99"/>
    <w:semiHidden/>
    <w:unhideWhenUsed/>
    <w:rsid w:val="006D6C86"/>
    <w:pPr>
      <w:spacing w:after="0"/>
    </w:pPr>
  </w:style>
  <w:style w:type="character" w:customStyle="1" w:styleId="EndnoteTextChar">
    <w:name w:val="Endnote Text Char"/>
    <w:basedOn w:val="DefaultParagraphFont"/>
    <w:link w:val="EndnoteText"/>
    <w:uiPriority w:val="99"/>
    <w:semiHidden/>
    <w:rsid w:val="006D6C86"/>
    <w:rPr>
      <w:rFonts w:ascii="DINOT-Light" w:hAnsi="DINOT-Light" w:cs="Open Sans"/>
      <w:lang w:eastAsia="en-US"/>
    </w:rPr>
  </w:style>
  <w:style w:type="character" w:styleId="EndnoteReference">
    <w:name w:val="endnote reference"/>
    <w:basedOn w:val="DefaultParagraphFont"/>
    <w:uiPriority w:val="99"/>
    <w:semiHidden/>
    <w:unhideWhenUsed/>
    <w:rsid w:val="006D6C86"/>
    <w:rPr>
      <w:vertAlign w:val="superscript"/>
    </w:rPr>
  </w:style>
  <w:style w:type="character" w:styleId="CommentReference">
    <w:name w:val="annotation reference"/>
    <w:basedOn w:val="DefaultParagraphFont"/>
    <w:uiPriority w:val="99"/>
    <w:semiHidden/>
    <w:unhideWhenUsed/>
    <w:rsid w:val="0044083D"/>
    <w:rPr>
      <w:sz w:val="16"/>
      <w:szCs w:val="16"/>
    </w:rPr>
  </w:style>
  <w:style w:type="paragraph" w:styleId="CommentText">
    <w:name w:val="annotation text"/>
    <w:basedOn w:val="Normal"/>
    <w:link w:val="CommentTextChar"/>
    <w:uiPriority w:val="99"/>
    <w:semiHidden/>
    <w:unhideWhenUsed/>
    <w:rsid w:val="0044083D"/>
  </w:style>
  <w:style w:type="character" w:customStyle="1" w:styleId="CommentTextChar">
    <w:name w:val="Comment Text Char"/>
    <w:basedOn w:val="DefaultParagraphFont"/>
    <w:link w:val="CommentText"/>
    <w:uiPriority w:val="99"/>
    <w:semiHidden/>
    <w:rsid w:val="0044083D"/>
    <w:rPr>
      <w:rFonts w:ascii="DINOT-Light" w:hAnsi="DINOT-Light" w:cs="Open Sans"/>
      <w:lang w:eastAsia="en-US"/>
    </w:rPr>
  </w:style>
  <w:style w:type="paragraph" w:styleId="CommentSubject">
    <w:name w:val="annotation subject"/>
    <w:basedOn w:val="CommentText"/>
    <w:next w:val="CommentText"/>
    <w:link w:val="CommentSubjectChar"/>
    <w:uiPriority w:val="99"/>
    <w:semiHidden/>
    <w:unhideWhenUsed/>
    <w:rsid w:val="0044083D"/>
    <w:rPr>
      <w:b/>
      <w:bCs/>
    </w:rPr>
  </w:style>
  <w:style w:type="character" w:customStyle="1" w:styleId="CommentSubjectChar">
    <w:name w:val="Comment Subject Char"/>
    <w:basedOn w:val="CommentTextChar"/>
    <w:link w:val="CommentSubject"/>
    <w:uiPriority w:val="99"/>
    <w:semiHidden/>
    <w:rsid w:val="0044083D"/>
    <w:rPr>
      <w:rFonts w:ascii="DINOT-Light" w:hAnsi="DINOT-Light" w:cs="Open Sans"/>
      <w:b/>
      <w:bCs/>
      <w:lang w:eastAsia="en-US"/>
    </w:rPr>
  </w:style>
  <w:style w:type="paragraph" w:styleId="BalloonText">
    <w:name w:val="Balloon Text"/>
    <w:basedOn w:val="Normal"/>
    <w:link w:val="BalloonTextChar"/>
    <w:uiPriority w:val="99"/>
    <w:semiHidden/>
    <w:unhideWhenUsed/>
    <w:rsid w:val="0044083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83D"/>
    <w:rPr>
      <w:rFonts w:ascii="Tahoma" w:hAnsi="Tahoma" w:cs="Tahoma"/>
      <w:sz w:val="16"/>
      <w:szCs w:val="16"/>
      <w:lang w:eastAsia="en-US"/>
    </w:rPr>
  </w:style>
  <w:style w:type="paragraph" w:styleId="Revision">
    <w:name w:val="Revision"/>
    <w:hidden/>
    <w:uiPriority w:val="99"/>
    <w:semiHidden/>
    <w:rsid w:val="008859B7"/>
    <w:rPr>
      <w:rFonts w:ascii="DINOT-Light" w:hAnsi="DINOT-Light" w:cs="Open Sans"/>
      <w:sz w:val="18"/>
      <w:szCs w:val="18"/>
      <w:lang w:eastAsia="en-US"/>
    </w:rPr>
  </w:style>
  <w:style w:type="paragraph" w:customStyle="1" w:styleId="Default">
    <w:name w:val="Default"/>
    <w:rsid w:val="00E311D0"/>
    <w:pPr>
      <w:autoSpaceDE w:val="0"/>
      <w:autoSpaceDN w:val="0"/>
      <w:adjustRightInd w:val="0"/>
    </w:pPr>
    <w:rPr>
      <w:rFonts w:ascii="Arial" w:eastAsiaTheme="minorHAnsi" w:hAnsi="Arial" w:cs="Arial"/>
      <w:color w:val="000000"/>
      <w:sz w:val="24"/>
      <w:szCs w:val="24"/>
      <w:lang w:eastAsia="en-US"/>
    </w:rPr>
  </w:style>
  <w:style w:type="paragraph" w:styleId="ListParagraph">
    <w:name w:val="List Paragraph"/>
    <w:basedOn w:val="Normal"/>
    <w:uiPriority w:val="34"/>
    <w:qFormat/>
    <w:rsid w:val="0030501F"/>
    <w:pPr>
      <w:ind w:left="720"/>
      <w:contextualSpacing/>
    </w:pPr>
  </w:style>
  <w:style w:type="character" w:customStyle="1" w:styleId="UnresolvedMention1">
    <w:name w:val="Unresolved Mention1"/>
    <w:basedOn w:val="DefaultParagraphFont"/>
    <w:uiPriority w:val="99"/>
    <w:semiHidden/>
    <w:unhideWhenUsed/>
    <w:rsid w:val="001B6E9D"/>
    <w:rPr>
      <w:color w:val="605E5C"/>
      <w:shd w:val="clear" w:color="auto" w:fill="E1DFDD"/>
    </w:rPr>
  </w:style>
  <w:style w:type="character" w:styleId="FollowedHyperlink">
    <w:name w:val="FollowedHyperlink"/>
    <w:basedOn w:val="DefaultParagraphFont"/>
    <w:uiPriority w:val="99"/>
    <w:semiHidden/>
    <w:unhideWhenUsed/>
    <w:rsid w:val="002842E1"/>
    <w:rPr>
      <w:color w:val="954F72" w:themeColor="followedHyperlink"/>
      <w:u w:val="single"/>
    </w:rPr>
  </w:style>
  <w:style w:type="character" w:customStyle="1" w:styleId="UnresolvedMention2">
    <w:name w:val="Unresolved Mention2"/>
    <w:basedOn w:val="DefaultParagraphFont"/>
    <w:uiPriority w:val="99"/>
    <w:semiHidden/>
    <w:unhideWhenUsed/>
    <w:rsid w:val="00805727"/>
    <w:rPr>
      <w:color w:val="605E5C"/>
      <w:shd w:val="clear" w:color="auto" w:fill="E1DFDD"/>
    </w:rPr>
  </w:style>
  <w:style w:type="character" w:customStyle="1" w:styleId="UnresolvedMention3">
    <w:name w:val="Unresolved Mention3"/>
    <w:basedOn w:val="DefaultParagraphFont"/>
    <w:uiPriority w:val="99"/>
    <w:semiHidden/>
    <w:unhideWhenUsed/>
    <w:rsid w:val="00925BAB"/>
    <w:rPr>
      <w:color w:val="605E5C"/>
      <w:shd w:val="clear" w:color="auto" w:fill="E1DFDD"/>
    </w:rPr>
  </w:style>
  <w:style w:type="character" w:customStyle="1" w:styleId="UnresolvedMention4">
    <w:name w:val="Unresolved Mention4"/>
    <w:basedOn w:val="DefaultParagraphFont"/>
    <w:uiPriority w:val="99"/>
    <w:semiHidden/>
    <w:unhideWhenUsed/>
    <w:rsid w:val="00E92073"/>
    <w:rPr>
      <w:color w:val="605E5C"/>
      <w:shd w:val="clear" w:color="auto" w:fill="E1DFDD"/>
    </w:rPr>
  </w:style>
  <w:style w:type="character" w:styleId="UnresolvedMention">
    <w:name w:val="Unresolved Mention"/>
    <w:basedOn w:val="DefaultParagraphFont"/>
    <w:uiPriority w:val="99"/>
    <w:semiHidden/>
    <w:unhideWhenUsed/>
    <w:rsid w:val="00BA5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267699">
      <w:bodyDiv w:val="1"/>
      <w:marLeft w:val="0"/>
      <w:marRight w:val="0"/>
      <w:marTop w:val="0"/>
      <w:marBottom w:val="0"/>
      <w:divBdr>
        <w:top w:val="none" w:sz="0" w:space="0" w:color="auto"/>
        <w:left w:val="none" w:sz="0" w:space="0" w:color="auto"/>
        <w:bottom w:val="none" w:sz="0" w:space="0" w:color="auto"/>
        <w:right w:val="none" w:sz="0" w:space="0" w:color="auto"/>
      </w:divBdr>
    </w:div>
    <w:div w:id="147869289">
      <w:bodyDiv w:val="1"/>
      <w:marLeft w:val="0"/>
      <w:marRight w:val="0"/>
      <w:marTop w:val="0"/>
      <w:marBottom w:val="0"/>
      <w:divBdr>
        <w:top w:val="none" w:sz="0" w:space="0" w:color="auto"/>
        <w:left w:val="none" w:sz="0" w:space="0" w:color="auto"/>
        <w:bottom w:val="none" w:sz="0" w:space="0" w:color="auto"/>
        <w:right w:val="none" w:sz="0" w:space="0" w:color="auto"/>
      </w:divBdr>
    </w:div>
    <w:div w:id="303043639">
      <w:bodyDiv w:val="1"/>
      <w:marLeft w:val="0"/>
      <w:marRight w:val="0"/>
      <w:marTop w:val="0"/>
      <w:marBottom w:val="0"/>
      <w:divBdr>
        <w:top w:val="none" w:sz="0" w:space="0" w:color="auto"/>
        <w:left w:val="none" w:sz="0" w:space="0" w:color="auto"/>
        <w:bottom w:val="none" w:sz="0" w:space="0" w:color="auto"/>
        <w:right w:val="none" w:sz="0" w:space="0" w:color="auto"/>
      </w:divBdr>
    </w:div>
    <w:div w:id="360784531">
      <w:bodyDiv w:val="1"/>
      <w:marLeft w:val="0"/>
      <w:marRight w:val="0"/>
      <w:marTop w:val="0"/>
      <w:marBottom w:val="0"/>
      <w:divBdr>
        <w:top w:val="none" w:sz="0" w:space="0" w:color="auto"/>
        <w:left w:val="none" w:sz="0" w:space="0" w:color="auto"/>
        <w:bottom w:val="none" w:sz="0" w:space="0" w:color="auto"/>
        <w:right w:val="none" w:sz="0" w:space="0" w:color="auto"/>
      </w:divBdr>
    </w:div>
    <w:div w:id="483012628">
      <w:bodyDiv w:val="1"/>
      <w:marLeft w:val="0"/>
      <w:marRight w:val="0"/>
      <w:marTop w:val="0"/>
      <w:marBottom w:val="0"/>
      <w:divBdr>
        <w:top w:val="none" w:sz="0" w:space="0" w:color="auto"/>
        <w:left w:val="none" w:sz="0" w:space="0" w:color="auto"/>
        <w:bottom w:val="none" w:sz="0" w:space="0" w:color="auto"/>
        <w:right w:val="none" w:sz="0" w:space="0" w:color="auto"/>
      </w:divBdr>
    </w:div>
    <w:div w:id="570653092">
      <w:bodyDiv w:val="1"/>
      <w:marLeft w:val="0"/>
      <w:marRight w:val="0"/>
      <w:marTop w:val="0"/>
      <w:marBottom w:val="0"/>
      <w:divBdr>
        <w:top w:val="none" w:sz="0" w:space="0" w:color="auto"/>
        <w:left w:val="none" w:sz="0" w:space="0" w:color="auto"/>
        <w:bottom w:val="none" w:sz="0" w:space="0" w:color="auto"/>
        <w:right w:val="none" w:sz="0" w:space="0" w:color="auto"/>
      </w:divBdr>
    </w:div>
    <w:div w:id="659577395">
      <w:bodyDiv w:val="1"/>
      <w:marLeft w:val="0"/>
      <w:marRight w:val="0"/>
      <w:marTop w:val="0"/>
      <w:marBottom w:val="0"/>
      <w:divBdr>
        <w:top w:val="none" w:sz="0" w:space="0" w:color="auto"/>
        <w:left w:val="none" w:sz="0" w:space="0" w:color="auto"/>
        <w:bottom w:val="none" w:sz="0" w:space="0" w:color="auto"/>
        <w:right w:val="none" w:sz="0" w:space="0" w:color="auto"/>
      </w:divBdr>
    </w:div>
    <w:div w:id="750006037">
      <w:bodyDiv w:val="1"/>
      <w:marLeft w:val="0"/>
      <w:marRight w:val="0"/>
      <w:marTop w:val="0"/>
      <w:marBottom w:val="0"/>
      <w:divBdr>
        <w:top w:val="none" w:sz="0" w:space="0" w:color="auto"/>
        <w:left w:val="none" w:sz="0" w:space="0" w:color="auto"/>
        <w:bottom w:val="none" w:sz="0" w:space="0" w:color="auto"/>
        <w:right w:val="none" w:sz="0" w:space="0" w:color="auto"/>
      </w:divBdr>
    </w:div>
    <w:div w:id="940456360">
      <w:bodyDiv w:val="1"/>
      <w:marLeft w:val="0"/>
      <w:marRight w:val="0"/>
      <w:marTop w:val="0"/>
      <w:marBottom w:val="0"/>
      <w:divBdr>
        <w:top w:val="none" w:sz="0" w:space="0" w:color="auto"/>
        <w:left w:val="none" w:sz="0" w:space="0" w:color="auto"/>
        <w:bottom w:val="none" w:sz="0" w:space="0" w:color="auto"/>
        <w:right w:val="none" w:sz="0" w:space="0" w:color="auto"/>
      </w:divBdr>
    </w:div>
    <w:div w:id="1003777864">
      <w:bodyDiv w:val="1"/>
      <w:marLeft w:val="0"/>
      <w:marRight w:val="0"/>
      <w:marTop w:val="0"/>
      <w:marBottom w:val="0"/>
      <w:divBdr>
        <w:top w:val="none" w:sz="0" w:space="0" w:color="auto"/>
        <w:left w:val="none" w:sz="0" w:space="0" w:color="auto"/>
        <w:bottom w:val="none" w:sz="0" w:space="0" w:color="auto"/>
        <w:right w:val="none" w:sz="0" w:space="0" w:color="auto"/>
      </w:divBdr>
      <w:divsChild>
        <w:div w:id="268435754">
          <w:marLeft w:val="0"/>
          <w:marRight w:val="0"/>
          <w:marTop w:val="0"/>
          <w:marBottom w:val="0"/>
          <w:divBdr>
            <w:top w:val="none" w:sz="0" w:space="0" w:color="auto"/>
            <w:left w:val="none" w:sz="0" w:space="0" w:color="auto"/>
            <w:bottom w:val="none" w:sz="0" w:space="0" w:color="auto"/>
            <w:right w:val="none" w:sz="0" w:space="0" w:color="auto"/>
          </w:divBdr>
          <w:divsChild>
            <w:div w:id="1653676708">
              <w:marLeft w:val="0"/>
              <w:marRight w:val="0"/>
              <w:marTop w:val="0"/>
              <w:marBottom w:val="0"/>
              <w:divBdr>
                <w:top w:val="none" w:sz="0" w:space="0" w:color="auto"/>
                <w:left w:val="none" w:sz="0" w:space="0" w:color="auto"/>
                <w:bottom w:val="none" w:sz="0" w:space="0" w:color="auto"/>
                <w:right w:val="none" w:sz="0" w:space="0" w:color="auto"/>
              </w:divBdr>
              <w:divsChild>
                <w:div w:id="1114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714488">
      <w:bodyDiv w:val="1"/>
      <w:marLeft w:val="0"/>
      <w:marRight w:val="0"/>
      <w:marTop w:val="0"/>
      <w:marBottom w:val="0"/>
      <w:divBdr>
        <w:top w:val="none" w:sz="0" w:space="0" w:color="auto"/>
        <w:left w:val="none" w:sz="0" w:space="0" w:color="auto"/>
        <w:bottom w:val="none" w:sz="0" w:space="0" w:color="auto"/>
        <w:right w:val="none" w:sz="0" w:space="0" w:color="auto"/>
      </w:divBdr>
    </w:div>
    <w:div w:id="1201163342">
      <w:bodyDiv w:val="1"/>
      <w:marLeft w:val="0"/>
      <w:marRight w:val="0"/>
      <w:marTop w:val="0"/>
      <w:marBottom w:val="0"/>
      <w:divBdr>
        <w:top w:val="none" w:sz="0" w:space="0" w:color="auto"/>
        <w:left w:val="none" w:sz="0" w:space="0" w:color="auto"/>
        <w:bottom w:val="none" w:sz="0" w:space="0" w:color="auto"/>
        <w:right w:val="none" w:sz="0" w:space="0" w:color="auto"/>
      </w:divBdr>
      <w:divsChild>
        <w:div w:id="860506466">
          <w:marLeft w:val="0"/>
          <w:marRight w:val="0"/>
          <w:marTop w:val="0"/>
          <w:marBottom w:val="0"/>
          <w:divBdr>
            <w:top w:val="none" w:sz="0" w:space="0" w:color="auto"/>
            <w:left w:val="none" w:sz="0" w:space="0" w:color="auto"/>
            <w:bottom w:val="none" w:sz="0" w:space="0" w:color="auto"/>
            <w:right w:val="none" w:sz="0" w:space="0" w:color="auto"/>
          </w:divBdr>
          <w:divsChild>
            <w:div w:id="1191601601">
              <w:marLeft w:val="0"/>
              <w:marRight w:val="0"/>
              <w:marTop w:val="0"/>
              <w:marBottom w:val="0"/>
              <w:divBdr>
                <w:top w:val="none" w:sz="0" w:space="0" w:color="auto"/>
                <w:left w:val="none" w:sz="0" w:space="0" w:color="auto"/>
                <w:bottom w:val="none" w:sz="0" w:space="0" w:color="auto"/>
                <w:right w:val="none" w:sz="0" w:space="0" w:color="auto"/>
              </w:divBdr>
              <w:divsChild>
                <w:div w:id="113738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055045">
      <w:bodyDiv w:val="1"/>
      <w:marLeft w:val="0"/>
      <w:marRight w:val="0"/>
      <w:marTop w:val="0"/>
      <w:marBottom w:val="0"/>
      <w:divBdr>
        <w:top w:val="none" w:sz="0" w:space="0" w:color="auto"/>
        <w:left w:val="none" w:sz="0" w:space="0" w:color="auto"/>
        <w:bottom w:val="none" w:sz="0" w:space="0" w:color="auto"/>
        <w:right w:val="none" w:sz="0" w:space="0" w:color="auto"/>
      </w:divBdr>
    </w:div>
    <w:div w:id="1583835307">
      <w:bodyDiv w:val="1"/>
      <w:marLeft w:val="0"/>
      <w:marRight w:val="0"/>
      <w:marTop w:val="0"/>
      <w:marBottom w:val="0"/>
      <w:divBdr>
        <w:top w:val="none" w:sz="0" w:space="0" w:color="auto"/>
        <w:left w:val="none" w:sz="0" w:space="0" w:color="auto"/>
        <w:bottom w:val="none" w:sz="0" w:space="0" w:color="auto"/>
        <w:right w:val="none" w:sz="0" w:space="0" w:color="auto"/>
      </w:divBdr>
    </w:div>
    <w:div w:id="1846361395">
      <w:bodyDiv w:val="1"/>
      <w:marLeft w:val="0"/>
      <w:marRight w:val="0"/>
      <w:marTop w:val="0"/>
      <w:marBottom w:val="0"/>
      <w:divBdr>
        <w:top w:val="none" w:sz="0" w:space="0" w:color="auto"/>
        <w:left w:val="none" w:sz="0" w:space="0" w:color="auto"/>
        <w:bottom w:val="none" w:sz="0" w:space="0" w:color="auto"/>
        <w:right w:val="none" w:sz="0" w:space="0" w:color="auto"/>
      </w:divBdr>
    </w:div>
    <w:div w:id="201506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ncan.MacKinnon@energycouncil.com.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mc.gov.au/market-reviews-advice/coordination-generation-and-transmission-investment-implementation-access-a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f4c908b-213f-48fa-9923-865b8a05e513">
      <UserInfo>
        <DisplayName>Ben Skinner</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E105F8-FCF8-419A-93E4-0155B2D4DC6D}">
  <ds:schemaRefs>
    <ds:schemaRef ds:uri="http://schemas.openxmlformats.org/officeDocument/2006/bibliography"/>
  </ds:schemaRefs>
</ds:datastoreItem>
</file>

<file path=customXml/itemProps2.xml><?xml version="1.0" encoding="utf-8"?>
<ds:datastoreItem xmlns:ds="http://schemas.openxmlformats.org/officeDocument/2006/customXml" ds:itemID="{2678CB3C-DD81-40ED-BAF9-44D76E7F87AE}">
  <ds:schemaRefs>
    <ds:schemaRef ds:uri="http://schemas.microsoft.com/office/2006/metadata/properties"/>
    <ds:schemaRef ds:uri="http://schemas.microsoft.com/office/infopath/2007/PartnerControls"/>
    <ds:schemaRef ds:uri="0dac96e3-0676-4347-8a84-7f36eefd9c97"/>
  </ds:schemaRefs>
</ds:datastoreItem>
</file>

<file path=customXml/itemProps3.xml><?xml version="1.0" encoding="utf-8"?>
<ds:datastoreItem xmlns:ds="http://schemas.openxmlformats.org/officeDocument/2006/customXml" ds:itemID="{17E28392-0873-4A23-B8B7-3A2C28B006DB}"/>
</file>

<file path=customXml/itemProps4.xml><?xml version="1.0" encoding="utf-8"?>
<ds:datastoreItem xmlns:ds="http://schemas.openxmlformats.org/officeDocument/2006/customXml" ds:itemID="{DC3131E9-FABA-40E7-A929-8EA745FD3D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2895</TotalTime>
  <Pages>5</Pages>
  <Words>2192</Words>
  <Characters>12498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Snowy Hydro Limited</Company>
  <LinksUpToDate>false</LinksUpToDate>
  <CharactersWithSpaces>14661</CharactersWithSpaces>
  <SharedDoc>false</SharedDoc>
  <HyperlinkBase/>
  <HLinks>
    <vt:vector size="18" baseType="variant">
      <vt:variant>
        <vt:i4>8060996</vt:i4>
      </vt:variant>
      <vt:variant>
        <vt:i4>3</vt:i4>
      </vt:variant>
      <vt:variant>
        <vt:i4>0</vt:i4>
      </vt:variant>
      <vt:variant>
        <vt:i4>5</vt:i4>
      </vt:variant>
      <vt:variant>
        <vt:lpwstr>mailto:Duncan.MacKinnon@energycouncil.com.au</vt:lpwstr>
      </vt:variant>
      <vt:variant>
        <vt:lpwstr/>
      </vt:variant>
      <vt:variant>
        <vt:i4>5832741</vt:i4>
      </vt:variant>
      <vt:variant>
        <vt:i4>0</vt:i4>
      </vt:variant>
      <vt:variant>
        <vt:i4>0</vt:i4>
      </vt:variant>
      <vt:variant>
        <vt:i4>5</vt:i4>
      </vt:variant>
      <vt:variant>
        <vt:lpwstr>mailto:info@esb.org.au</vt:lpwstr>
      </vt:variant>
      <vt:variant>
        <vt:lpwstr/>
      </vt:variant>
      <vt:variant>
        <vt:i4>2818163</vt:i4>
      </vt:variant>
      <vt:variant>
        <vt:i4>0</vt:i4>
      </vt:variant>
      <vt:variant>
        <vt:i4>0</vt:i4>
      </vt:variant>
      <vt:variant>
        <vt:i4>5</vt:i4>
      </vt:variant>
      <vt:variant>
        <vt:lpwstr>https://www.aemc.gov.au/market-reviews-advice/coordination-generation-and-transmission-investment-implementation-access-and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MacKinnon</dc:creator>
  <cp:keywords/>
  <cp:lastModifiedBy>Duncan MacKinnon</cp:lastModifiedBy>
  <cp:revision>1038</cp:revision>
  <cp:lastPrinted>2020-09-06T23:13:00Z</cp:lastPrinted>
  <dcterms:created xsi:type="dcterms:W3CDTF">2020-05-03T12:49:00Z</dcterms:created>
  <dcterms:modified xsi:type="dcterms:W3CDTF">2021-02-11T22:05:00Z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y fmtid="{D5CDD505-2E9C-101B-9397-08002B2CF9AE}" pid="3" name="TaxKeyword">
    <vt:lpwstr/>
  </property>
  <property fmtid="{D5CDD505-2E9C-101B-9397-08002B2CF9AE}" pid="4" name="_dlc_DocIdItemGuid">
    <vt:lpwstr>7a226501-967a-4949-acd2-3d871f6a371a</vt:lpwstr>
  </property>
  <property fmtid="{D5CDD505-2E9C-101B-9397-08002B2CF9AE}" pid="5" name="Order">
    <vt:r8>3517300</vt:r8>
  </property>
</Properties>
</file>