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6DD" w:rsidRPr="008966DD" w:rsidRDefault="007A5CF7" w:rsidP="006621A4">
      <w:pPr>
        <w:keepNext/>
        <w:keepLines/>
        <w:spacing w:after="240" w:line="240" w:lineRule="auto"/>
        <w:outlineLvl w:val="0"/>
        <w:rPr>
          <w:rFonts w:ascii="Calibri Light" w:eastAsia="Times New Roman" w:hAnsi="Calibri Light" w:cs="Times New Roman"/>
          <w:caps/>
          <w:color w:val="4F81BD"/>
          <w:spacing w:val="10"/>
          <w:sz w:val="52"/>
          <w:szCs w:val="52"/>
        </w:rPr>
      </w:pPr>
      <w:bookmarkStart w:id="0" w:name="_GoBack"/>
      <w:bookmarkEnd w:id="0"/>
      <w:r>
        <w:rPr>
          <w:rFonts w:ascii="Calibri Light" w:eastAsia="Times New Roman" w:hAnsi="Calibri Light" w:cs="Times New Roman"/>
          <w:caps/>
          <w:color w:val="4F81BD"/>
          <w:spacing w:val="10"/>
          <w:sz w:val="52"/>
          <w:szCs w:val="52"/>
        </w:rPr>
        <w:t>COAG Energy Council</w:t>
      </w:r>
      <w:r w:rsidR="008966DD" w:rsidRPr="008966DD">
        <w:rPr>
          <w:rFonts w:ascii="Calibri Light" w:eastAsia="Times New Roman" w:hAnsi="Calibri Light" w:cs="Times New Roman"/>
          <w:caps/>
          <w:color w:val="4F81BD"/>
          <w:spacing w:val="10"/>
          <w:sz w:val="52"/>
          <w:szCs w:val="52"/>
        </w:rPr>
        <w:t xml:space="preserve"> </w:t>
      </w:r>
      <w:r w:rsidR="00BF19C6">
        <w:rPr>
          <w:rFonts w:ascii="Calibri Light" w:eastAsia="Times New Roman" w:hAnsi="Calibri Light" w:cs="Times New Roman"/>
          <w:caps/>
          <w:color w:val="4F81BD"/>
          <w:spacing w:val="10"/>
          <w:sz w:val="52"/>
          <w:szCs w:val="52"/>
        </w:rPr>
        <w:br/>
      </w:r>
      <w:r w:rsidR="008966DD" w:rsidRPr="008966DD">
        <w:rPr>
          <w:rFonts w:ascii="Calibri Light" w:eastAsia="Times New Roman" w:hAnsi="Calibri Light" w:cs="Times New Roman"/>
          <w:caps/>
          <w:color w:val="4F81BD"/>
          <w:spacing w:val="10"/>
          <w:sz w:val="52"/>
          <w:szCs w:val="52"/>
        </w:rPr>
        <w:t xml:space="preserve">australian Gas Market vision </w:t>
      </w:r>
    </w:p>
    <w:p w:rsidR="008966DD" w:rsidRPr="008966DD" w:rsidRDefault="008966DD" w:rsidP="008966DD">
      <w:pPr>
        <w:keepNext/>
        <w:keepLines/>
        <w:spacing w:before="40" w:after="0" w:line="259" w:lineRule="auto"/>
        <w:outlineLvl w:val="1"/>
        <w:rPr>
          <w:rFonts w:ascii="Calibri Light" w:eastAsia="Times New Roman" w:hAnsi="Calibri Light" w:cs="Times New Roman"/>
          <w:color w:val="2E74B5"/>
          <w:sz w:val="6"/>
          <w:szCs w:val="26"/>
        </w:rPr>
      </w:pPr>
    </w:p>
    <w:p w:rsidR="00086599" w:rsidRDefault="00086599" w:rsidP="006621A4">
      <w:pPr>
        <w:spacing w:before="120" w:after="120" w:line="360" w:lineRule="auto"/>
      </w:pPr>
      <w:r>
        <w:rPr>
          <w:b/>
          <w:bCs/>
          <w:caps/>
          <w:color w:val="243F60"/>
          <w:spacing w:val="10"/>
        </w:rPr>
        <w:t xml:space="preserve">the </w:t>
      </w:r>
      <w:r w:rsidR="007A5CF7">
        <w:rPr>
          <w:b/>
          <w:bCs/>
          <w:caps/>
          <w:color w:val="243F60"/>
          <w:spacing w:val="10"/>
        </w:rPr>
        <w:t>COAG Energy Council</w:t>
      </w:r>
      <w:r>
        <w:rPr>
          <w:b/>
          <w:bCs/>
          <w:caps/>
          <w:color w:val="243F60"/>
          <w:spacing w:val="10"/>
        </w:rPr>
        <w:t>’S vision FOR AUSTRALIA’S FUTURE GAS MARKET recognises the significant transformation occurring in OUR markets AND THE NEED FOR GOVERNMENTS TO GUIDE GAS MARKET DEVELOPMENT AND PROVIDE CERTAINTY FOR ALL STAKEHOLDERS.</w:t>
      </w:r>
    </w:p>
    <w:p w:rsidR="00DC516F" w:rsidRDefault="008966DD" w:rsidP="006621A4">
      <w:pPr>
        <w:spacing w:before="120" w:after="120" w:line="360" w:lineRule="auto"/>
        <w:rPr>
          <w:rFonts w:ascii="Calibri" w:eastAsia="Times New Roman" w:hAnsi="Calibri" w:cs="Times New Roman"/>
          <w:szCs w:val="20"/>
        </w:rPr>
      </w:pPr>
      <w:r w:rsidRPr="008966DD">
        <w:rPr>
          <w:rFonts w:ascii="Calibri" w:eastAsia="Times New Roman" w:hAnsi="Calibri" w:cs="Times New Roman"/>
          <w:szCs w:val="20"/>
        </w:rPr>
        <w:t xml:space="preserve">The </w:t>
      </w:r>
      <w:r w:rsidR="007A5CF7">
        <w:rPr>
          <w:rFonts w:ascii="Calibri" w:eastAsia="Times New Roman" w:hAnsi="Calibri" w:cs="Times New Roman"/>
          <w:szCs w:val="20"/>
        </w:rPr>
        <w:t>COAG Energy Council</w:t>
      </w:r>
      <w:r w:rsidRPr="008966DD">
        <w:rPr>
          <w:rFonts w:ascii="Calibri" w:eastAsia="Times New Roman" w:hAnsi="Calibri" w:cs="Times New Roman"/>
          <w:szCs w:val="20"/>
        </w:rPr>
        <w:t xml:space="preserve"> is faced with a major policy challenge. </w:t>
      </w:r>
      <w:r w:rsidR="00DC516F">
        <w:rPr>
          <w:rFonts w:ascii="Calibri" w:eastAsia="Times New Roman" w:hAnsi="Calibri" w:cs="Times New Roman"/>
          <w:szCs w:val="20"/>
        </w:rPr>
        <w:t>While t</w:t>
      </w:r>
      <w:r w:rsidRPr="008966DD">
        <w:rPr>
          <w:rFonts w:ascii="Calibri" w:eastAsia="Times New Roman" w:hAnsi="Calibri" w:cs="Times New Roman"/>
          <w:szCs w:val="20"/>
        </w:rPr>
        <w:t xml:space="preserve">he commencement of </w:t>
      </w:r>
      <w:r w:rsidR="007C20DA">
        <w:rPr>
          <w:rFonts w:ascii="Calibri" w:eastAsia="Times New Roman" w:hAnsi="Calibri" w:cs="Times New Roman"/>
          <w:szCs w:val="20"/>
        </w:rPr>
        <w:t>Liquefied Natural Gas (</w:t>
      </w:r>
      <w:r w:rsidRPr="008966DD">
        <w:rPr>
          <w:rFonts w:ascii="Calibri" w:eastAsia="Times New Roman" w:hAnsi="Calibri" w:cs="Times New Roman"/>
          <w:szCs w:val="20"/>
        </w:rPr>
        <w:t>LNG</w:t>
      </w:r>
      <w:r w:rsidR="007C20DA">
        <w:rPr>
          <w:rFonts w:ascii="Calibri" w:eastAsia="Times New Roman" w:hAnsi="Calibri" w:cs="Times New Roman"/>
          <w:szCs w:val="20"/>
        </w:rPr>
        <w:t>)</w:t>
      </w:r>
      <w:r w:rsidRPr="008966DD">
        <w:rPr>
          <w:rFonts w:ascii="Calibri" w:eastAsia="Times New Roman" w:hAnsi="Calibri" w:cs="Times New Roman"/>
          <w:szCs w:val="20"/>
        </w:rPr>
        <w:t xml:space="preserve"> exports in Eastern Australia will bring positive economic benefits to the Australian economy, </w:t>
      </w:r>
      <w:r w:rsidR="00DC516F">
        <w:rPr>
          <w:rFonts w:ascii="Calibri" w:eastAsia="Times New Roman" w:hAnsi="Calibri" w:cs="Times New Roman"/>
          <w:szCs w:val="20"/>
        </w:rPr>
        <w:t>it is</w:t>
      </w:r>
      <w:r w:rsidRPr="008966DD">
        <w:rPr>
          <w:rFonts w:ascii="Calibri" w:eastAsia="Times New Roman" w:hAnsi="Calibri" w:cs="Times New Roman"/>
          <w:szCs w:val="20"/>
        </w:rPr>
        <w:t xml:space="preserve"> </w:t>
      </w:r>
      <w:r w:rsidR="00DC516F">
        <w:rPr>
          <w:rFonts w:ascii="Calibri" w:eastAsia="Times New Roman" w:hAnsi="Calibri" w:cs="Times New Roman"/>
          <w:szCs w:val="20"/>
        </w:rPr>
        <w:t>transforming gas markets and providing challenges for gas producers, users, infrastructure owners</w:t>
      </w:r>
      <w:r w:rsidR="00BF19C6">
        <w:rPr>
          <w:rFonts w:ascii="Calibri" w:eastAsia="Times New Roman" w:hAnsi="Calibri" w:cs="Times New Roman"/>
          <w:szCs w:val="20"/>
        </w:rPr>
        <w:t>,</w:t>
      </w:r>
      <w:r w:rsidR="00DC516F">
        <w:rPr>
          <w:rFonts w:ascii="Calibri" w:eastAsia="Times New Roman" w:hAnsi="Calibri" w:cs="Times New Roman"/>
          <w:szCs w:val="20"/>
        </w:rPr>
        <w:t xml:space="preserve"> market regulators</w:t>
      </w:r>
      <w:r w:rsidR="00711E93">
        <w:rPr>
          <w:rFonts w:ascii="Calibri" w:eastAsia="Times New Roman" w:hAnsi="Calibri" w:cs="Times New Roman"/>
          <w:szCs w:val="20"/>
        </w:rPr>
        <w:t>, and the broader community</w:t>
      </w:r>
      <w:r w:rsidR="00DC516F">
        <w:rPr>
          <w:rFonts w:ascii="Calibri" w:eastAsia="Times New Roman" w:hAnsi="Calibri" w:cs="Times New Roman"/>
          <w:szCs w:val="20"/>
        </w:rPr>
        <w:t xml:space="preserve">. </w:t>
      </w:r>
      <w:r w:rsidR="001C764F">
        <w:rPr>
          <w:rFonts w:ascii="Calibri" w:eastAsia="Times New Roman" w:hAnsi="Calibri" w:cs="Times New Roman"/>
          <w:szCs w:val="20"/>
        </w:rPr>
        <w:t xml:space="preserve">In response to this transformation the </w:t>
      </w:r>
      <w:r w:rsidR="00DC516F">
        <w:rPr>
          <w:rFonts w:ascii="Calibri" w:eastAsia="Times New Roman" w:hAnsi="Calibri" w:cs="Times New Roman"/>
          <w:szCs w:val="20"/>
        </w:rPr>
        <w:t xml:space="preserve">Council </w:t>
      </w:r>
      <w:r w:rsidR="001C764F">
        <w:rPr>
          <w:rFonts w:ascii="Calibri" w:eastAsia="Times New Roman" w:hAnsi="Calibri" w:cs="Times New Roman"/>
          <w:szCs w:val="20"/>
        </w:rPr>
        <w:t>will</w:t>
      </w:r>
      <w:r w:rsidR="00DC516F">
        <w:rPr>
          <w:rFonts w:ascii="Calibri" w:eastAsia="Times New Roman" w:hAnsi="Calibri" w:cs="Times New Roman"/>
          <w:szCs w:val="20"/>
        </w:rPr>
        <w:t xml:space="preserve"> put in place the necessary policy framework to support change, facilitate innovation and increase choice for participants in the Eastern Australian gas market. </w:t>
      </w:r>
    </w:p>
    <w:p w:rsidR="00CB4F1F" w:rsidRDefault="00CB4F1F" w:rsidP="006621A4">
      <w:pPr>
        <w:spacing w:before="120" w:after="120" w:line="360" w:lineRule="auto"/>
        <w:ind w:right="662"/>
        <w:jc w:val="both"/>
        <w:rPr>
          <w:rFonts w:ascii="Calibri" w:eastAsia="Times New Roman" w:hAnsi="Calibri" w:cs="Times New Roman"/>
          <w:i/>
          <w:szCs w:val="20"/>
        </w:rPr>
      </w:pPr>
      <w:r w:rsidRPr="008966DD">
        <w:rPr>
          <w:rFonts w:ascii="Calibri" w:eastAsia="Times New Roman" w:hAnsi="Calibri" w:cs="Times New Roman"/>
          <w:i/>
          <w:szCs w:val="20"/>
        </w:rPr>
        <w:t>The Council</w:t>
      </w:r>
      <w:r>
        <w:rPr>
          <w:rFonts w:ascii="Calibri" w:eastAsia="Times New Roman" w:hAnsi="Calibri" w:cs="Times New Roman"/>
          <w:i/>
          <w:szCs w:val="20"/>
        </w:rPr>
        <w:t>’s vision is for</w:t>
      </w:r>
      <w:r w:rsidRPr="008966DD">
        <w:rPr>
          <w:rFonts w:ascii="Calibri" w:eastAsia="Times New Roman" w:hAnsi="Calibri" w:cs="Times New Roman"/>
          <w:i/>
          <w:szCs w:val="20"/>
        </w:rPr>
        <w:t xml:space="preserve"> the establishment of a liquid wholesale gas market </w:t>
      </w:r>
      <w:r w:rsidR="008E1CD2">
        <w:rPr>
          <w:rFonts w:ascii="Calibri" w:eastAsia="Times New Roman" w:hAnsi="Calibri" w:cs="Times New Roman"/>
          <w:i/>
          <w:szCs w:val="20"/>
        </w:rPr>
        <w:t xml:space="preserve">that provides market signals for investment and supply, </w:t>
      </w:r>
      <w:r w:rsidR="00711E93">
        <w:rPr>
          <w:rFonts w:ascii="Calibri" w:eastAsia="Times New Roman" w:hAnsi="Calibri" w:cs="Times New Roman"/>
          <w:i/>
          <w:szCs w:val="20"/>
        </w:rPr>
        <w:t xml:space="preserve">where responses to those signals are facilitated by a supportive investment and regulatory environment, </w:t>
      </w:r>
      <w:r w:rsidRPr="008966DD">
        <w:rPr>
          <w:rFonts w:ascii="Calibri" w:eastAsia="Times New Roman" w:hAnsi="Calibri" w:cs="Times New Roman"/>
          <w:i/>
          <w:szCs w:val="20"/>
        </w:rPr>
        <w:t>where trade is focused at a point that best serves the needs of participants, where a</w:t>
      </w:r>
      <w:r w:rsidR="008E1CD2">
        <w:rPr>
          <w:rFonts w:ascii="Calibri" w:eastAsia="Times New Roman" w:hAnsi="Calibri" w:cs="Times New Roman"/>
          <w:i/>
          <w:szCs w:val="20"/>
        </w:rPr>
        <w:t xml:space="preserve">n efficient </w:t>
      </w:r>
      <w:r w:rsidRPr="008966DD">
        <w:rPr>
          <w:rFonts w:ascii="Calibri" w:eastAsia="Times New Roman" w:hAnsi="Calibri" w:cs="Times New Roman"/>
          <w:i/>
          <w:szCs w:val="20"/>
        </w:rPr>
        <w:t xml:space="preserve">reference price is established, </w:t>
      </w:r>
      <w:r w:rsidR="0030473A">
        <w:rPr>
          <w:rFonts w:ascii="Calibri" w:eastAsia="Times New Roman" w:hAnsi="Calibri" w:cs="Times New Roman"/>
          <w:i/>
          <w:szCs w:val="20"/>
        </w:rPr>
        <w:t xml:space="preserve">and </w:t>
      </w:r>
      <w:r w:rsidR="00711E93">
        <w:rPr>
          <w:rFonts w:ascii="Calibri" w:eastAsia="Times New Roman" w:hAnsi="Calibri" w:cs="Times New Roman"/>
          <w:i/>
          <w:szCs w:val="20"/>
        </w:rPr>
        <w:t xml:space="preserve">producers, consumers and </w:t>
      </w:r>
      <w:r w:rsidR="008E1CD2">
        <w:rPr>
          <w:rFonts w:ascii="Calibri" w:eastAsia="Times New Roman" w:hAnsi="Calibri" w:cs="Times New Roman"/>
          <w:i/>
          <w:szCs w:val="20"/>
        </w:rPr>
        <w:t>trading markets are</w:t>
      </w:r>
      <w:r w:rsidRPr="008966DD">
        <w:rPr>
          <w:rFonts w:ascii="Calibri" w:eastAsia="Times New Roman" w:hAnsi="Calibri" w:cs="Times New Roman"/>
          <w:i/>
          <w:szCs w:val="20"/>
        </w:rPr>
        <w:t xml:space="preserve"> connected to </w:t>
      </w:r>
      <w:r w:rsidR="008E1CD2">
        <w:rPr>
          <w:rFonts w:ascii="Calibri" w:eastAsia="Times New Roman" w:hAnsi="Calibri" w:cs="Times New Roman"/>
          <w:i/>
          <w:szCs w:val="20"/>
        </w:rPr>
        <w:t>infrastructure</w:t>
      </w:r>
      <w:r w:rsidRPr="008966DD">
        <w:rPr>
          <w:rFonts w:ascii="Calibri" w:eastAsia="Times New Roman" w:hAnsi="Calibri" w:cs="Times New Roman"/>
          <w:i/>
          <w:szCs w:val="20"/>
        </w:rPr>
        <w:t xml:space="preserve"> that enable</w:t>
      </w:r>
      <w:r w:rsidR="008E1CD2">
        <w:rPr>
          <w:rFonts w:ascii="Calibri" w:eastAsia="Times New Roman" w:hAnsi="Calibri" w:cs="Times New Roman"/>
          <w:i/>
          <w:szCs w:val="20"/>
        </w:rPr>
        <w:t>s</w:t>
      </w:r>
      <w:r w:rsidRPr="008966DD">
        <w:rPr>
          <w:rFonts w:ascii="Calibri" w:eastAsia="Times New Roman" w:hAnsi="Calibri" w:cs="Times New Roman"/>
          <w:i/>
          <w:szCs w:val="20"/>
        </w:rPr>
        <w:t xml:space="preserve"> participants the opportunity to readily trade between locations and arbitrage trading opportunities. </w:t>
      </w:r>
    </w:p>
    <w:p w:rsidR="00501BE0" w:rsidRPr="008C5923" w:rsidRDefault="00501BE0" w:rsidP="006621A4">
      <w:pPr>
        <w:spacing w:before="120" w:after="120" w:line="360" w:lineRule="auto"/>
        <w:rPr>
          <w:rFonts w:ascii="Calibri" w:eastAsia="Times New Roman" w:hAnsi="Calibri" w:cs="Times New Roman"/>
          <w:szCs w:val="20"/>
        </w:rPr>
      </w:pPr>
      <w:r w:rsidRPr="008C5923">
        <w:rPr>
          <w:rFonts w:ascii="Calibri" w:eastAsia="Times New Roman" w:hAnsi="Calibri" w:cs="Times New Roman"/>
          <w:szCs w:val="20"/>
        </w:rPr>
        <w:t xml:space="preserve">The Council will </w:t>
      </w:r>
      <w:r w:rsidR="00086599">
        <w:rPr>
          <w:rFonts w:ascii="Calibri" w:eastAsia="Times New Roman" w:hAnsi="Calibri" w:cs="Times New Roman"/>
          <w:szCs w:val="20"/>
        </w:rPr>
        <w:t xml:space="preserve">undertake </w:t>
      </w:r>
      <w:r w:rsidRPr="008C5923">
        <w:rPr>
          <w:rFonts w:ascii="Calibri" w:eastAsia="Times New Roman" w:hAnsi="Calibri" w:cs="Times New Roman"/>
          <w:szCs w:val="20"/>
        </w:rPr>
        <w:t xml:space="preserve">effective implementation of </w:t>
      </w:r>
      <w:r w:rsidR="00F07F6E">
        <w:rPr>
          <w:rFonts w:ascii="Calibri" w:eastAsia="Times New Roman" w:hAnsi="Calibri" w:cs="Times New Roman"/>
          <w:szCs w:val="20"/>
        </w:rPr>
        <w:t xml:space="preserve">its </w:t>
      </w:r>
      <w:r w:rsidRPr="008C5923">
        <w:rPr>
          <w:rFonts w:ascii="Calibri" w:eastAsia="Times New Roman" w:hAnsi="Calibri" w:cs="Times New Roman"/>
          <w:szCs w:val="20"/>
        </w:rPr>
        <w:t xml:space="preserve">gas market reform </w:t>
      </w:r>
      <w:r w:rsidR="00F07F6E">
        <w:rPr>
          <w:rFonts w:ascii="Calibri" w:eastAsia="Times New Roman" w:hAnsi="Calibri" w:cs="Times New Roman"/>
          <w:szCs w:val="20"/>
        </w:rPr>
        <w:t xml:space="preserve">agenda to achieve this vision </w:t>
      </w:r>
      <w:r w:rsidRPr="008C5923">
        <w:rPr>
          <w:rFonts w:ascii="Calibri" w:eastAsia="Times New Roman" w:hAnsi="Calibri" w:cs="Times New Roman"/>
          <w:szCs w:val="20"/>
        </w:rPr>
        <w:t>and report its progress against its commitments through the Australian Gas Market Development Plan.</w:t>
      </w:r>
    </w:p>
    <w:p w:rsidR="00CA0525" w:rsidRDefault="00DC516F" w:rsidP="006621A4">
      <w:pPr>
        <w:spacing w:before="120" w:after="120" w:line="360" w:lineRule="auto"/>
        <w:rPr>
          <w:rFonts w:ascii="Calibri" w:eastAsia="Times New Roman" w:hAnsi="Calibri" w:cs="Times New Roman"/>
          <w:szCs w:val="20"/>
        </w:rPr>
      </w:pPr>
      <w:r>
        <w:rPr>
          <w:rFonts w:ascii="Calibri" w:eastAsia="Times New Roman" w:hAnsi="Calibri" w:cs="Times New Roman"/>
          <w:szCs w:val="20"/>
        </w:rPr>
        <w:t xml:space="preserve">The </w:t>
      </w:r>
      <w:r w:rsidR="008966DD" w:rsidRPr="008966DD">
        <w:rPr>
          <w:rFonts w:ascii="Calibri" w:eastAsia="Times New Roman" w:hAnsi="Calibri" w:cs="Times New Roman"/>
          <w:szCs w:val="20"/>
        </w:rPr>
        <w:t>C</w:t>
      </w:r>
      <w:r>
        <w:rPr>
          <w:rFonts w:ascii="Calibri" w:eastAsia="Times New Roman" w:hAnsi="Calibri" w:cs="Times New Roman"/>
          <w:szCs w:val="20"/>
        </w:rPr>
        <w:t xml:space="preserve">ouncil is committed </w:t>
      </w:r>
      <w:r w:rsidR="008966DD" w:rsidRPr="008966DD">
        <w:rPr>
          <w:rFonts w:ascii="Calibri" w:eastAsia="Times New Roman" w:hAnsi="Calibri" w:cs="Times New Roman"/>
          <w:szCs w:val="20"/>
        </w:rPr>
        <w:t xml:space="preserve">to market-focused </w:t>
      </w:r>
      <w:r>
        <w:rPr>
          <w:rFonts w:ascii="Calibri" w:eastAsia="Times New Roman" w:hAnsi="Calibri" w:cs="Times New Roman"/>
          <w:szCs w:val="20"/>
        </w:rPr>
        <w:t xml:space="preserve">policy options. </w:t>
      </w:r>
      <w:r w:rsidR="00705AA4">
        <w:rPr>
          <w:rFonts w:ascii="Calibri" w:eastAsia="Times New Roman" w:hAnsi="Calibri" w:cs="Times New Roman"/>
          <w:szCs w:val="20"/>
        </w:rPr>
        <w:t>T</w:t>
      </w:r>
      <w:r>
        <w:rPr>
          <w:rFonts w:ascii="Calibri" w:eastAsia="Times New Roman" w:hAnsi="Calibri" w:cs="Times New Roman"/>
          <w:szCs w:val="20"/>
        </w:rPr>
        <w:t xml:space="preserve">he Council reassures </w:t>
      </w:r>
      <w:r w:rsidR="008966DD" w:rsidRPr="008966DD">
        <w:rPr>
          <w:rFonts w:ascii="Calibri" w:eastAsia="Times New Roman" w:hAnsi="Calibri" w:cs="Times New Roman"/>
          <w:szCs w:val="20"/>
        </w:rPr>
        <w:t>investo</w:t>
      </w:r>
      <w:r>
        <w:rPr>
          <w:rFonts w:ascii="Calibri" w:eastAsia="Times New Roman" w:hAnsi="Calibri" w:cs="Times New Roman"/>
          <w:szCs w:val="20"/>
        </w:rPr>
        <w:t xml:space="preserve">rs that its approach will </w:t>
      </w:r>
      <w:r w:rsidR="008966DD" w:rsidRPr="008966DD">
        <w:rPr>
          <w:rFonts w:ascii="Calibri" w:eastAsia="Times New Roman" w:hAnsi="Calibri" w:cs="Times New Roman"/>
          <w:szCs w:val="20"/>
        </w:rPr>
        <w:t>strengthen the integrity of the current regulatory framework</w:t>
      </w:r>
      <w:r>
        <w:rPr>
          <w:rFonts w:ascii="Calibri" w:eastAsia="Times New Roman" w:hAnsi="Calibri" w:cs="Times New Roman"/>
          <w:szCs w:val="20"/>
        </w:rPr>
        <w:t xml:space="preserve">s, </w:t>
      </w:r>
      <w:r w:rsidR="00CA0525">
        <w:rPr>
          <w:rFonts w:ascii="Calibri" w:eastAsia="Times New Roman" w:hAnsi="Calibri" w:cs="Times New Roman"/>
          <w:szCs w:val="20"/>
        </w:rPr>
        <w:t xml:space="preserve">and </w:t>
      </w:r>
      <w:r w:rsidR="008966DD" w:rsidRPr="008966DD">
        <w:rPr>
          <w:rFonts w:ascii="Calibri" w:eastAsia="Times New Roman" w:hAnsi="Calibri" w:cs="Times New Roman"/>
          <w:szCs w:val="20"/>
        </w:rPr>
        <w:t>respect property rights</w:t>
      </w:r>
      <w:r w:rsidR="00CA0525">
        <w:rPr>
          <w:rFonts w:ascii="Calibri" w:eastAsia="Times New Roman" w:hAnsi="Calibri" w:cs="Times New Roman"/>
          <w:szCs w:val="20"/>
        </w:rPr>
        <w:t>. The Council is also committed to ensuring that</w:t>
      </w:r>
      <w:r w:rsidR="00501BE0">
        <w:rPr>
          <w:rFonts w:ascii="Calibri" w:eastAsia="Times New Roman" w:hAnsi="Calibri" w:cs="Times New Roman"/>
          <w:szCs w:val="20"/>
        </w:rPr>
        <w:t xml:space="preserve"> gas consumers</w:t>
      </w:r>
      <w:r w:rsidR="00CA0525">
        <w:rPr>
          <w:rFonts w:ascii="Calibri" w:eastAsia="Times New Roman" w:hAnsi="Calibri" w:cs="Times New Roman"/>
          <w:szCs w:val="20"/>
        </w:rPr>
        <w:t xml:space="preserve"> are engaged</w:t>
      </w:r>
      <w:r w:rsidR="00501BE0">
        <w:rPr>
          <w:rFonts w:ascii="Calibri" w:eastAsia="Times New Roman" w:hAnsi="Calibri" w:cs="Times New Roman"/>
          <w:szCs w:val="20"/>
        </w:rPr>
        <w:t xml:space="preserve"> in the</w:t>
      </w:r>
      <w:r w:rsidR="00CA0525">
        <w:rPr>
          <w:rFonts w:ascii="Calibri" w:eastAsia="Times New Roman" w:hAnsi="Calibri" w:cs="Times New Roman"/>
          <w:szCs w:val="20"/>
        </w:rPr>
        <w:t xml:space="preserve"> continued</w:t>
      </w:r>
      <w:r w:rsidR="00501BE0">
        <w:rPr>
          <w:rFonts w:ascii="Calibri" w:eastAsia="Times New Roman" w:hAnsi="Calibri" w:cs="Times New Roman"/>
          <w:szCs w:val="20"/>
        </w:rPr>
        <w:t xml:space="preserve"> development</w:t>
      </w:r>
      <w:r w:rsidR="00CA0525">
        <w:rPr>
          <w:rFonts w:ascii="Calibri" w:eastAsia="Times New Roman" w:hAnsi="Calibri" w:cs="Times New Roman"/>
          <w:szCs w:val="20"/>
        </w:rPr>
        <w:t xml:space="preserve"> and reform of Australian gas markets</w:t>
      </w:r>
      <w:r w:rsidR="00711E93">
        <w:rPr>
          <w:rFonts w:ascii="Calibri" w:eastAsia="Times New Roman" w:hAnsi="Calibri" w:cs="Times New Roman"/>
          <w:szCs w:val="20"/>
        </w:rPr>
        <w:t xml:space="preserve"> and the community has increased confidence in gas development regulation</w:t>
      </w:r>
      <w:r w:rsidR="00CA0525">
        <w:rPr>
          <w:rFonts w:ascii="Calibri" w:eastAsia="Times New Roman" w:hAnsi="Calibri" w:cs="Times New Roman"/>
          <w:szCs w:val="20"/>
        </w:rPr>
        <w:t>.</w:t>
      </w:r>
    </w:p>
    <w:p w:rsidR="00BF19C6" w:rsidRPr="006621A4" w:rsidRDefault="00501BE0" w:rsidP="006621A4">
      <w:pPr>
        <w:spacing w:before="120" w:after="120" w:line="360" w:lineRule="auto"/>
        <w:rPr>
          <w:rFonts w:eastAsia="Times New Roman" w:cstheme="minorHAnsi"/>
          <w:sz w:val="20"/>
          <w:szCs w:val="20"/>
        </w:rPr>
      </w:pPr>
      <w:r>
        <w:rPr>
          <w:rFonts w:ascii="Calibri" w:eastAsia="Times New Roman" w:hAnsi="Calibri" w:cs="Times New Roman"/>
          <w:szCs w:val="20"/>
        </w:rPr>
        <w:t xml:space="preserve">The Council </w:t>
      </w:r>
      <w:r w:rsidR="00DC516F">
        <w:rPr>
          <w:rFonts w:ascii="Calibri" w:eastAsia="Times New Roman" w:hAnsi="Calibri" w:cs="Times New Roman"/>
          <w:szCs w:val="20"/>
        </w:rPr>
        <w:t>reaffirms its</w:t>
      </w:r>
      <w:r w:rsidR="008966DD" w:rsidRPr="008966DD">
        <w:rPr>
          <w:rFonts w:ascii="Calibri" w:eastAsia="Times New Roman" w:hAnsi="Calibri" w:cs="Times New Roman"/>
          <w:szCs w:val="20"/>
        </w:rPr>
        <w:t xml:space="preserve"> commitment to the National Gas Objective</w:t>
      </w:r>
      <w:r w:rsidR="00F17B2C">
        <w:rPr>
          <w:rFonts w:ascii="Calibri" w:eastAsia="Times New Roman" w:hAnsi="Calibri" w:cs="Times New Roman"/>
          <w:szCs w:val="20"/>
        </w:rPr>
        <w:t>: “</w:t>
      </w:r>
      <w:r w:rsidR="008966DD" w:rsidRPr="008966DD">
        <w:rPr>
          <w:rFonts w:ascii="Calibri" w:eastAsia="Times New Roman" w:hAnsi="Calibri" w:cs="Times New Roman"/>
          <w:i/>
          <w:szCs w:val="20"/>
        </w:rPr>
        <w:t>to promote efficient investment in, and efficient operation and use of, natural gas services for the long term interests of consumers of natural gas with respect to price, quality, safety, reliability and sec</w:t>
      </w:r>
      <w:r w:rsidR="008966DD">
        <w:rPr>
          <w:rFonts w:ascii="Calibri" w:eastAsia="Times New Roman" w:hAnsi="Calibri" w:cs="Times New Roman"/>
          <w:i/>
          <w:szCs w:val="20"/>
        </w:rPr>
        <w:t>urity of supply of natural gas.”</w:t>
      </w:r>
      <w:r w:rsidR="00D16312" w:rsidRPr="0091761D">
        <w:rPr>
          <w:rFonts w:eastAsia="Times New Roman" w:cstheme="minorHAnsi"/>
          <w:bCs/>
          <w:iCs/>
          <w:color w:val="4F81BD" w:themeColor="accent1"/>
          <w:sz w:val="20"/>
          <w:szCs w:val="20"/>
        </w:rPr>
        <w:t xml:space="preserve"> </w:t>
      </w:r>
      <w:r w:rsidR="00BF19C6">
        <w:rPr>
          <w:rFonts w:ascii="Calibri" w:eastAsia="Times New Roman" w:hAnsi="Calibri" w:cs="Times New Roman"/>
          <w:szCs w:val="20"/>
        </w:rPr>
        <w:br w:type="page"/>
      </w:r>
    </w:p>
    <w:p w:rsidR="008966DD" w:rsidRPr="008966DD" w:rsidRDefault="00711E93" w:rsidP="008966DD">
      <w:pPr>
        <w:pBdr>
          <w:top w:val="single" w:sz="24" w:space="0" w:color="4F81BD"/>
          <w:left w:val="single" w:sz="24" w:space="0" w:color="4F81BD"/>
          <w:bottom w:val="single" w:sz="24" w:space="0" w:color="4F81BD"/>
          <w:right w:val="single" w:sz="24" w:space="0" w:color="4F81BD"/>
        </w:pBdr>
        <w:shd w:val="clear" w:color="auto" w:fill="4F81BD"/>
        <w:spacing w:before="100" w:after="0"/>
        <w:outlineLvl w:val="0"/>
        <w:rPr>
          <w:rFonts w:ascii="Calibri" w:eastAsia="Times New Roman" w:hAnsi="Calibri" w:cs="Times New Roman"/>
          <w:caps/>
          <w:color w:val="FFFFFF"/>
          <w:spacing w:val="15"/>
        </w:rPr>
      </w:pPr>
      <w:r>
        <w:rPr>
          <w:rFonts w:ascii="Calibri" w:eastAsia="Times New Roman" w:hAnsi="Calibri" w:cs="Times New Roman"/>
          <w:caps/>
          <w:color w:val="FFFFFF"/>
          <w:spacing w:val="15"/>
        </w:rPr>
        <w:lastRenderedPageBreak/>
        <w:t>RECENT RE</w:t>
      </w:r>
      <w:r w:rsidR="008966DD" w:rsidRPr="008966DD">
        <w:rPr>
          <w:rFonts w:ascii="Calibri" w:eastAsia="Times New Roman" w:hAnsi="Calibri" w:cs="Times New Roman"/>
          <w:caps/>
          <w:color w:val="FFFFFF"/>
          <w:spacing w:val="15"/>
        </w:rPr>
        <w:t>form</w:t>
      </w:r>
      <w:r>
        <w:rPr>
          <w:rFonts w:ascii="Calibri" w:eastAsia="Times New Roman" w:hAnsi="Calibri" w:cs="Times New Roman"/>
          <w:caps/>
          <w:color w:val="FFFFFF"/>
          <w:spacing w:val="15"/>
        </w:rPr>
        <w:t>S</w:t>
      </w:r>
      <w:r w:rsidR="008966DD" w:rsidRPr="008966DD">
        <w:rPr>
          <w:rFonts w:ascii="Calibri" w:eastAsia="Times New Roman" w:hAnsi="Calibri" w:cs="Times New Roman"/>
          <w:caps/>
          <w:color w:val="FFFFFF"/>
          <w:spacing w:val="15"/>
        </w:rPr>
        <w:t xml:space="preserve"> </w:t>
      </w:r>
    </w:p>
    <w:p w:rsidR="00394026" w:rsidRPr="008966DD" w:rsidRDefault="008966DD" w:rsidP="006621A4">
      <w:pPr>
        <w:spacing w:before="120" w:after="120" w:line="360" w:lineRule="auto"/>
        <w:rPr>
          <w:rFonts w:ascii="Calibri" w:eastAsia="Times New Roman" w:hAnsi="Calibri" w:cs="Times New Roman"/>
          <w:szCs w:val="20"/>
        </w:rPr>
      </w:pPr>
      <w:r w:rsidRPr="008966DD">
        <w:rPr>
          <w:rFonts w:ascii="Calibri" w:eastAsia="Times New Roman" w:hAnsi="Calibri" w:cs="Times New Roman"/>
          <w:szCs w:val="20"/>
        </w:rPr>
        <w:t xml:space="preserve">The </w:t>
      </w:r>
      <w:r w:rsidR="007A5CF7">
        <w:rPr>
          <w:rFonts w:ascii="Calibri" w:eastAsia="Times New Roman" w:hAnsi="Calibri" w:cs="Times New Roman"/>
          <w:szCs w:val="20"/>
        </w:rPr>
        <w:t>COAG Energy Council</w:t>
      </w:r>
      <w:r w:rsidRPr="008966DD">
        <w:rPr>
          <w:rFonts w:ascii="Calibri" w:eastAsia="Times New Roman" w:hAnsi="Calibri" w:cs="Times New Roman"/>
          <w:szCs w:val="20"/>
        </w:rPr>
        <w:t xml:space="preserve"> will </w:t>
      </w:r>
      <w:r w:rsidR="00394026">
        <w:rPr>
          <w:rFonts w:ascii="Calibri" w:eastAsia="Times New Roman" w:hAnsi="Calibri" w:cs="Times New Roman"/>
          <w:szCs w:val="20"/>
        </w:rPr>
        <w:t xml:space="preserve">achieve this vision by </w:t>
      </w:r>
      <w:r w:rsidR="00394026" w:rsidRPr="008966DD">
        <w:rPr>
          <w:rFonts w:ascii="Calibri" w:eastAsia="Times New Roman" w:hAnsi="Calibri" w:cs="Times New Roman"/>
          <w:szCs w:val="20"/>
        </w:rPr>
        <w:t>continu</w:t>
      </w:r>
      <w:r w:rsidR="00394026">
        <w:rPr>
          <w:rFonts w:ascii="Calibri" w:eastAsia="Times New Roman" w:hAnsi="Calibri" w:cs="Times New Roman"/>
          <w:szCs w:val="20"/>
        </w:rPr>
        <w:t xml:space="preserve">ing to build on recent initiatives to improve supply response and reform </w:t>
      </w:r>
      <w:r w:rsidR="00394026" w:rsidRPr="008966DD">
        <w:rPr>
          <w:rFonts w:ascii="Calibri" w:eastAsia="Times New Roman" w:hAnsi="Calibri" w:cs="Times New Roman"/>
          <w:szCs w:val="20"/>
        </w:rPr>
        <w:t>gas market</w:t>
      </w:r>
      <w:r w:rsidR="00394026">
        <w:rPr>
          <w:rFonts w:ascii="Calibri" w:eastAsia="Times New Roman" w:hAnsi="Calibri" w:cs="Times New Roman"/>
          <w:szCs w:val="20"/>
        </w:rPr>
        <w:t>s over time including the establishment of</w:t>
      </w:r>
      <w:r w:rsidR="00557A36">
        <w:rPr>
          <w:rFonts w:ascii="Calibri" w:eastAsia="Times New Roman" w:hAnsi="Calibri" w:cs="Times New Roman"/>
          <w:szCs w:val="20"/>
        </w:rPr>
        <w:t>:</w:t>
      </w:r>
    </w:p>
    <w:p w:rsidR="00A643DA" w:rsidRDefault="0052025C" w:rsidP="006621A4">
      <w:pPr>
        <w:numPr>
          <w:ilvl w:val="0"/>
          <w:numId w:val="1"/>
        </w:numPr>
        <w:spacing w:before="120" w:after="120" w:line="240" w:lineRule="auto"/>
        <w:rPr>
          <w:rFonts w:ascii="Calibri" w:eastAsia="Calibri" w:hAnsi="Calibri" w:cs="Times New Roman"/>
        </w:rPr>
      </w:pPr>
      <w:r>
        <w:rPr>
          <w:rFonts w:ascii="Calibri" w:eastAsia="Calibri" w:hAnsi="Calibri" w:cs="Times New Roman"/>
        </w:rPr>
        <w:t>n</w:t>
      </w:r>
      <w:r w:rsidR="00A643DA">
        <w:rPr>
          <w:rFonts w:ascii="Calibri" w:eastAsia="Calibri" w:hAnsi="Calibri" w:cs="Times New Roman"/>
        </w:rPr>
        <w:t>ationally consistent gas legislation through the National Gas Law</w:t>
      </w:r>
    </w:p>
    <w:p w:rsidR="00394026" w:rsidRPr="008966DD" w:rsidRDefault="0052025C" w:rsidP="006621A4">
      <w:pPr>
        <w:numPr>
          <w:ilvl w:val="0"/>
          <w:numId w:val="1"/>
        </w:numPr>
        <w:spacing w:before="120" w:after="120" w:line="240" w:lineRule="auto"/>
        <w:rPr>
          <w:rFonts w:ascii="Calibri" w:eastAsia="Calibri" w:hAnsi="Calibri" w:cs="Times New Roman"/>
        </w:rPr>
      </w:pPr>
      <w:r>
        <w:rPr>
          <w:rFonts w:ascii="Calibri" w:eastAsia="Calibri" w:hAnsi="Calibri" w:cs="Times New Roman"/>
        </w:rPr>
        <w:t>a</w:t>
      </w:r>
      <w:r w:rsidR="00394026" w:rsidRPr="008966DD">
        <w:rPr>
          <w:rFonts w:ascii="Calibri" w:eastAsia="Calibri" w:hAnsi="Calibri" w:cs="Times New Roman"/>
        </w:rPr>
        <w:t xml:space="preserve"> third party access regime </w:t>
      </w:r>
      <w:r w:rsidR="007D3DC5">
        <w:rPr>
          <w:rFonts w:ascii="Calibri" w:eastAsia="Calibri" w:hAnsi="Calibri" w:cs="Times New Roman"/>
        </w:rPr>
        <w:t xml:space="preserve">to stimulate competition in gas shipment </w:t>
      </w:r>
    </w:p>
    <w:p w:rsidR="00394026" w:rsidRPr="008966DD" w:rsidRDefault="0052025C" w:rsidP="006621A4">
      <w:pPr>
        <w:numPr>
          <w:ilvl w:val="0"/>
          <w:numId w:val="1"/>
        </w:numPr>
        <w:spacing w:before="120" w:after="120" w:line="240" w:lineRule="auto"/>
        <w:rPr>
          <w:rFonts w:ascii="Calibri" w:eastAsia="Calibri" w:hAnsi="Calibri" w:cs="Times New Roman"/>
        </w:rPr>
      </w:pPr>
      <w:r>
        <w:rPr>
          <w:rFonts w:ascii="Calibri" w:eastAsia="Calibri" w:hAnsi="Calibri" w:cs="Times New Roman"/>
        </w:rPr>
        <w:t>n</w:t>
      </w:r>
      <w:r w:rsidR="00394026" w:rsidRPr="008966DD">
        <w:rPr>
          <w:rFonts w:ascii="Calibri" w:eastAsia="Calibri" w:hAnsi="Calibri" w:cs="Times New Roman"/>
        </w:rPr>
        <w:t xml:space="preserve">ational regulatory institutions </w:t>
      </w:r>
      <w:r w:rsidR="00394026">
        <w:rPr>
          <w:rFonts w:ascii="Calibri" w:eastAsia="Calibri" w:hAnsi="Calibri" w:cs="Times New Roman"/>
        </w:rPr>
        <w:t>to oversee third party access to gas pipelines</w:t>
      </w:r>
    </w:p>
    <w:p w:rsidR="00394026" w:rsidRPr="008966DD" w:rsidRDefault="0052025C" w:rsidP="006621A4">
      <w:pPr>
        <w:numPr>
          <w:ilvl w:val="0"/>
          <w:numId w:val="1"/>
        </w:numPr>
        <w:spacing w:before="120" w:after="120" w:line="240" w:lineRule="auto"/>
        <w:rPr>
          <w:rFonts w:ascii="Calibri" w:eastAsia="Calibri" w:hAnsi="Calibri" w:cs="Times New Roman"/>
        </w:rPr>
      </w:pPr>
      <w:r>
        <w:rPr>
          <w:rFonts w:ascii="Calibri" w:eastAsia="Calibri" w:hAnsi="Calibri" w:cs="Times New Roman"/>
        </w:rPr>
        <w:t>s</w:t>
      </w:r>
      <w:r w:rsidR="00394026" w:rsidRPr="008966DD">
        <w:rPr>
          <w:rFonts w:ascii="Calibri" w:eastAsia="Calibri" w:hAnsi="Calibri" w:cs="Times New Roman"/>
        </w:rPr>
        <w:t>pot markets in demand zones – the Victorian Declared Wholesale Gas Market (DWGM) and Short Term Trading Markets  (STTMs)</w:t>
      </w:r>
    </w:p>
    <w:p w:rsidR="00394026" w:rsidRPr="008966DD" w:rsidRDefault="0052025C" w:rsidP="006621A4">
      <w:pPr>
        <w:numPr>
          <w:ilvl w:val="0"/>
          <w:numId w:val="1"/>
        </w:numPr>
        <w:spacing w:before="120" w:after="120" w:line="240" w:lineRule="auto"/>
        <w:rPr>
          <w:rFonts w:ascii="Calibri" w:eastAsia="Calibri" w:hAnsi="Calibri" w:cs="Times New Roman"/>
        </w:rPr>
      </w:pPr>
      <w:r>
        <w:rPr>
          <w:rFonts w:ascii="Calibri" w:eastAsia="Calibri" w:hAnsi="Calibri" w:cs="Times New Roman"/>
        </w:rPr>
        <w:t>t</w:t>
      </w:r>
      <w:r w:rsidR="00394026" w:rsidRPr="008966DD">
        <w:rPr>
          <w:rFonts w:ascii="Calibri" w:eastAsia="Calibri" w:hAnsi="Calibri" w:cs="Times New Roman"/>
        </w:rPr>
        <w:t>he National Gas Market Bulletin Board</w:t>
      </w:r>
      <w:r w:rsidR="00394026">
        <w:rPr>
          <w:rFonts w:ascii="Calibri" w:eastAsia="Calibri" w:hAnsi="Calibri" w:cs="Times New Roman"/>
        </w:rPr>
        <w:t xml:space="preserve"> (NGMBB), an online information platform</w:t>
      </w:r>
    </w:p>
    <w:p w:rsidR="00394026" w:rsidRPr="008966DD" w:rsidRDefault="0052025C" w:rsidP="006621A4">
      <w:pPr>
        <w:numPr>
          <w:ilvl w:val="0"/>
          <w:numId w:val="1"/>
        </w:numPr>
        <w:spacing w:before="120" w:after="120" w:line="240" w:lineRule="auto"/>
        <w:rPr>
          <w:rFonts w:ascii="Calibri" w:eastAsia="Calibri" w:hAnsi="Calibri" w:cs="Times New Roman"/>
        </w:rPr>
      </w:pPr>
      <w:r>
        <w:rPr>
          <w:rFonts w:ascii="Calibri" w:eastAsia="Calibri" w:hAnsi="Calibri" w:cs="Times New Roman"/>
        </w:rPr>
        <w:t>t</w:t>
      </w:r>
      <w:r w:rsidR="00394026">
        <w:rPr>
          <w:rFonts w:ascii="Calibri" w:eastAsia="Calibri" w:hAnsi="Calibri" w:cs="Times New Roman"/>
        </w:rPr>
        <w:t xml:space="preserve">he </w:t>
      </w:r>
      <w:r w:rsidR="00394026" w:rsidRPr="008966DD">
        <w:rPr>
          <w:rFonts w:ascii="Calibri" w:eastAsia="Calibri" w:hAnsi="Calibri" w:cs="Times New Roman"/>
        </w:rPr>
        <w:t>Australian Energy Market Operator (AEMO) to operate all spot markets and the</w:t>
      </w:r>
      <w:r w:rsidR="00394026">
        <w:rPr>
          <w:rFonts w:ascii="Calibri" w:eastAsia="Calibri" w:hAnsi="Calibri" w:cs="Times New Roman"/>
        </w:rPr>
        <w:t xml:space="preserve"> NGMBB</w:t>
      </w:r>
      <w:r w:rsidR="00394026" w:rsidRPr="008966DD">
        <w:rPr>
          <w:rFonts w:ascii="Calibri" w:eastAsia="Calibri" w:hAnsi="Calibri" w:cs="Times New Roman"/>
        </w:rPr>
        <w:t xml:space="preserve">, and publish </w:t>
      </w:r>
      <w:r w:rsidR="00394026">
        <w:rPr>
          <w:rFonts w:ascii="Calibri" w:eastAsia="Calibri" w:hAnsi="Calibri" w:cs="Times New Roman"/>
        </w:rPr>
        <w:t>timely gas market information including forecasting of supply and demand</w:t>
      </w:r>
    </w:p>
    <w:p w:rsidR="00394026" w:rsidRDefault="0052025C" w:rsidP="006621A4">
      <w:pPr>
        <w:numPr>
          <w:ilvl w:val="0"/>
          <w:numId w:val="3"/>
        </w:numPr>
        <w:spacing w:before="120" w:after="120" w:line="240" w:lineRule="auto"/>
        <w:ind w:left="714" w:hanging="357"/>
        <w:rPr>
          <w:rFonts w:ascii="Calibri" w:eastAsia="Calibri" w:hAnsi="Calibri" w:cs="Times New Roman"/>
        </w:rPr>
      </w:pPr>
      <w:r>
        <w:rPr>
          <w:rFonts w:ascii="Calibri" w:eastAsia="Calibri" w:hAnsi="Calibri" w:cs="Times New Roman"/>
        </w:rPr>
        <w:t>a</w:t>
      </w:r>
      <w:r w:rsidR="00394026">
        <w:rPr>
          <w:rFonts w:ascii="Calibri" w:eastAsia="Calibri" w:hAnsi="Calibri" w:cs="Times New Roman"/>
        </w:rPr>
        <w:t xml:space="preserve">n </w:t>
      </w:r>
      <w:r w:rsidR="00394026" w:rsidRPr="008966DD">
        <w:rPr>
          <w:rFonts w:ascii="Calibri" w:eastAsia="Calibri" w:hAnsi="Calibri" w:cs="Times New Roman"/>
        </w:rPr>
        <w:t>upstream trading hub at Wallumbilla, also operated by AEMO</w:t>
      </w:r>
    </w:p>
    <w:p w:rsidR="00394026" w:rsidRDefault="0052025C" w:rsidP="006621A4">
      <w:pPr>
        <w:numPr>
          <w:ilvl w:val="0"/>
          <w:numId w:val="3"/>
        </w:numPr>
        <w:spacing w:before="120" w:after="120" w:line="240" w:lineRule="auto"/>
        <w:ind w:left="714" w:hanging="357"/>
        <w:rPr>
          <w:rFonts w:ascii="Calibri" w:eastAsia="Calibri" w:hAnsi="Calibri" w:cs="Times New Roman"/>
        </w:rPr>
      </w:pPr>
      <w:r>
        <w:rPr>
          <w:rFonts w:ascii="Calibri" w:eastAsia="Calibri" w:hAnsi="Calibri" w:cs="Times New Roman"/>
        </w:rPr>
        <w:t>w</w:t>
      </w:r>
      <w:r w:rsidR="00394026">
        <w:rPr>
          <w:rFonts w:ascii="Calibri" w:eastAsia="Calibri" w:hAnsi="Calibri" w:cs="Times New Roman"/>
        </w:rPr>
        <w:t>ork underway to reduc</w:t>
      </w:r>
      <w:r w:rsidR="0073654D">
        <w:rPr>
          <w:rFonts w:ascii="Calibri" w:eastAsia="Calibri" w:hAnsi="Calibri" w:cs="Times New Roman"/>
        </w:rPr>
        <w:t>e</w:t>
      </w:r>
      <w:r w:rsidR="00394026">
        <w:rPr>
          <w:rFonts w:ascii="Calibri" w:eastAsia="Calibri" w:hAnsi="Calibri" w:cs="Times New Roman"/>
        </w:rPr>
        <w:t xml:space="preserve"> the transaction costs associated with trading pipeline capacity, including mandating the provision of additional pipeline capacity information</w:t>
      </w:r>
    </w:p>
    <w:p w:rsidR="00ED7B74" w:rsidRPr="006621A4" w:rsidRDefault="0052025C" w:rsidP="006621A4">
      <w:pPr>
        <w:numPr>
          <w:ilvl w:val="0"/>
          <w:numId w:val="3"/>
        </w:numPr>
        <w:spacing w:before="120" w:after="120" w:line="240" w:lineRule="auto"/>
        <w:ind w:left="714" w:hanging="357"/>
        <w:rPr>
          <w:rFonts w:ascii="Calibri" w:eastAsia="Calibri" w:hAnsi="Calibri" w:cs="Times New Roman"/>
        </w:rPr>
      </w:pPr>
      <w:r>
        <w:rPr>
          <w:rFonts w:ascii="Calibri" w:eastAsia="Calibri" w:hAnsi="Calibri" w:cs="Times New Roman"/>
        </w:rPr>
        <w:t>a</w:t>
      </w:r>
      <w:r w:rsidR="00A643DA">
        <w:rPr>
          <w:rFonts w:ascii="Calibri" w:eastAsia="Calibri" w:hAnsi="Calibri" w:cs="Times New Roman"/>
        </w:rPr>
        <w:t xml:space="preserve"> National H</w:t>
      </w:r>
      <w:r w:rsidR="00394026">
        <w:rPr>
          <w:rFonts w:ascii="Calibri" w:eastAsia="Calibri" w:hAnsi="Calibri" w:cs="Times New Roman"/>
        </w:rPr>
        <w:t xml:space="preserve">armonised </w:t>
      </w:r>
      <w:r w:rsidR="00A643DA">
        <w:rPr>
          <w:rFonts w:ascii="Calibri" w:eastAsia="Calibri" w:hAnsi="Calibri" w:cs="Times New Roman"/>
        </w:rPr>
        <w:t>Regulatory Framework for N</w:t>
      </w:r>
      <w:r w:rsidR="00394026">
        <w:rPr>
          <w:rFonts w:ascii="Calibri" w:eastAsia="Calibri" w:hAnsi="Calibri" w:cs="Times New Roman"/>
        </w:rPr>
        <w:t xml:space="preserve">atural </w:t>
      </w:r>
      <w:r w:rsidR="00A643DA">
        <w:rPr>
          <w:rFonts w:ascii="Calibri" w:eastAsia="Calibri" w:hAnsi="Calibri" w:cs="Times New Roman"/>
        </w:rPr>
        <w:t>G</w:t>
      </w:r>
      <w:r w:rsidR="00394026">
        <w:rPr>
          <w:rFonts w:ascii="Calibri" w:eastAsia="Calibri" w:hAnsi="Calibri" w:cs="Times New Roman"/>
        </w:rPr>
        <w:t xml:space="preserve">as from </w:t>
      </w:r>
      <w:r w:rsidR="00A643DA">
        <w:rPr>
          <w:rFonts w:ascii="Calibri" w:eastAsia="Calibri" w:hAnsi="Calibri" w:cs="Times New Roman"/>
        </w:rPr>
        <w:t>C</w:t>
      </w:r>
      <w:r w:rsidR="00394026">
        <w:rPr>
          <w:rFonts w:ascii="Calibri" w:eastAsia="Calibri" w:hAnsi="Calibri" w:cs="Times New Roman"/>
        </w:rPr>
        <w:t xml:space="preserve">oal </w:t>
      </w:r>
      <w:r w:rsidR="00A643DA">
        <w:rPr>
          <w:rFonts w:ascii="Calibri" w:eastAsia="Calibri" w:hAnsi="Calibri" w:cs="Times New Roman"/>
        </w:rPr>
        <w:t>S</w:t>
      </w:r>
      <w:r w:rsidR="00394026">
        <w:rPr>
          <w:rFonts w:ascii="Calibri" w:eastAsia="Calibri" w:hAnsi="Calibri" w:cs="Times New Roman"/>
        </w:rPr>
        <w:t>eams</w:t>
      </w:r>
      <w:r w:rsidR="00DA7763">
        <w:rPr>
          <w:rFonts w:ascii="Calibri" w:eastAsia="Calibri" w:hAnsi="Calibri" w:cs="Times New Roman"/>
        </w:rPr>
        <w:t>.</w:t>
      </w:r>
    </w:p>
    <w:p w:rsidR="0052025C" w:rsidRPr="000A17F1" w:rsidRDefault="0052025C" w:rsidP="000A17F1">
      <w:pPr>
        <w:pBdr>
          <w:top w:val="single" w:sz="24" w:space="0" w:color="4F81BD"/>
          <w:left w:val="single" w:sz="24" w:space="0" w:color="4F81BD"/>
          <w:bottom w:val="single" w:sz="24" w:space="0" w:color="4F81BD"/>
          <w:right w:val="single" w:sz="24" w:space="0" w:color="4F81BD"/>
        </w:pBdr>
        <w:shd w:val="clear" w:color="auto" w:fill="4F81BD"/>
        <w:spacing w:before="100" w:after="0"/>
        <w:outlineLvl w:val="0"/>
        <w:rPr>
          <w:rFonts w:ascii="Calibri" w:eastAsia="Times New Roman" w:hAnsi="Calibri" w:cs="Times New Roman"/>
          <w:caps/>
          <w:color w:val="FFFFFF"/>
          <w:spacing w:val="15"/>
        </w:rPr>
      </w:pPr>
      <w:r>
        <w:rPr>
          <w:rFonts w:ascii="Calibri" w:eastAsia="Times New Roman" w:hAnsi="Calibri" w:cs="Times New Roman"/>
          <w:caps/>
          <w:color w:val="FFFFFF"/>
          <w:spacing w:val="15"/>
        </w:rPr>
        <w:t>THE NEXT PHASE OF</w:t>
      </w:r>
      <w:r w:rsidRPr="000A17F1">
        <w:rPr>
          <w:rFonts w:ascii="Calibri" w:eastAsia="Times New Roman" w:hAnsi="Calibri" w:cs="Times New Roman"/>
          <w:caps/>
          <w:color w:val="FFFFFF"/>
          <w:spacing w:val="15"/>
        </w:rPr>
        <w:t xml:space="preserve"> REformS </w:t>
      </w:r>
    </w:p>
    <w:p w:rsidR="003619D9" w:rsidRDefault="008966DD" w:rsidP="006621A4">
      <w:pPr>
        <w:spacing w:before="120" w:after="120"/>
        <w:rPr>
          <w:rFonts w:ascii="Calibri" w:eastAsia="Times New Roman" w:hAnsi="Calibri" w:cs="Times New Roman"/>
          <w:szCs w:val="20"/>
        </w:rPr>
      </w:pPr>
      <w:r w:rsidRPr="008966DD">
        <w:rPr>
          <w:rFonts w:ascii="Calibri" w:eastAsia="Times New Roman" w:hAnsi="Calibri" w:cs="Times New Roman"/>
          <w:szCs w:val="20"/>
        </w:rPr>
        <w:t xml:space="preserve">The Council </w:t>
      </w:r>
      <w:r w:rsidR="00086599">
        <w:rPr>
          <w:rFonts w:ascii="Calibri" w:eastAsia="Times New Roman" w:hAnsi="Calibri" w:cs="Times New Roman"/>
          <w:szCs w:val="20"/>
        </w:rPr>
        <w:t xml:space="preserve">identifies </w:t>
      </w:r>
      <w:r w:rsidR="002B5128">
        <w:rPr>
          <w:rFonts w:ascii="Calibri" w:eastAsia="Times New Roman" w:hAnsi="Calibri" w:cs="Times New Roman"/>
          <w:szCs w:val="20"/>
        </w:rPr>
        <w:t>four</w:t>
      </w:r>
      <w:r w:rsidR="002B5128" w:rsidRPr="008966DD">
        <w:rPr>
          <w:rFonts w:ascii="Calibri" w:eastAsia="Times New Roman" w:hAnsi="Calibri" w:cs="Times New Roman"/>
          <w:szCs w:val="20"/>
        </w:rPr>
        <w:t xml:space="preserve"> </w:t>
      </w:r>
      <w:r w:rsidRPr="008966DD">
        <w:rPr>
          <w:rFonts w:ascii="Calibri" w:eastAsia="Times New Roman" w:hAnsi="Calibri" w:cs="Times New Roman"/>
          <w:szCs w:val="20"/>
        </w:rPr>
        <w:t xml:space="preserve">specific </w:t>
      </w:r>
      <w:r w:rsidR="000D5756">
        <w:rPr>
          <w:rFonts w:ascii="Calibri" w:eastAsia="Times New Roman" w:hAnsi="Calibri" w:cs="Times New Roman"/>
          <w:szCs w:val="20"/>
        </w:rPr>
        <w:t xml:space="preserve">policy </w:t>
      </w:r>
      <w:r w:rsidR="002B5128">
        <w:rPr>
          <w:rFonts w:ascii="Calibri" w:eastAsia="Times New Roman" w:hAnsi="Calibri" w:cs="Times New Roman"/>
          <w:szCs w:val="20"/>
        </w:rPr>
        <w:t>work</w:t>
      </w:r>
      <w:r w:rsidR="00086599">
        <w:rPr>
          <w:rFonts w:ascii="Calibri" w:eastAsia="Times New Roman" w:hAnsi="Calibri" w:cs="Times New Roman"/>
          <w:szCs w:val="20"/>
        </w:rPr>
        <w:t xml:space="preserve"> </w:t>
      </w:r>
      <w:r w:rsidR="002B5128">
        <w:rPr>
          <w:rFonts w:ascii="Calibri" w:eastAsia="Times New Roman" w:hAnsi="Calibri" w:cs="Times New Roman"/>
          <w:szCs w:val="20"/>
        </w:rPr>
        <w:t>streams</w:t>
      </w:r>
      <w:r w:rsidR="00966ABB">
        <w:rPr>
          <w:rFonts w:ascii="Calibri" w:eastAsia="Times New Roman" w:hAnsi="Calibri" w:cs="Times New Roman"/>
          <w:szCs w:val="20"/>
        </w:rPr>
        <w:t xml:space="preserve"> </w:t>
      </w:r>
      <w:r w:rsidRPr="008966DD">
        <w:rPr>
          <w:rFonts w:ascii="Calibri" w:eastAsia="Times New Roman" w:hAnsi="Calibri" w:cs="Times New Roman"/>
          <w:szCs w:val="20"/>
        </w:rPr>
        <w:t>that will comprise the next phase of gas market reform and development</w:t>
      </w:r>
      <w:r w:rsidR="000D5756">
        <w:rPr>
          <w:rFonts w:ascii="Calibri" w:eastAsia="Times New Roman" w:hAnsi="Calibri" w:cs="Times New Roman"/>
          <w:szCs w:val="20"/>
        </w:rPr>
        <w:t>.</w:t>
      </w:r>
      <w:r w:rsidR="00BA422F">
        <w:rPr>
          <w:rFonts w:ascii="Calibri" w:eastAsia="Times New Roman" w:hAnsi="Calibri" w:cs="Times New Roman"/>
          <w:szCs w:val="20"/>
        </w:rPr>
        <w:t xml:space="preserve"> </w:t>
      </w:r>
      <w:r w:rsidR="000D5756">
        <w:rPr>
          <w:rFonts w:ascii="Calibri" w:eastAsia="Times New Roman" w:hAnsi="Calibri" w:cs="Times New Roman"/>
          <w:szCs w:val="20"/>
        </w:rPr>
        <w:t xml:space="preserve">These </w:t>
      </w:r>
      <w:r w:rsidR="007305D7">
        <w:rPr>
          <w:rFonts w:ascii="Calibri" w:eastAsia="Times New Roman" w:hAnsi="Calibri" w:cs="Times New Roman"/>
          <w:szCs w:val="20"/>
        </w:rPr>
        <w:t>are</w:t>
      </w:r>
      <w:r w:rsidR="002A4E3B">
        <w:rPr>
          <w:rFonts w:ascii="Calibri" w:eastAsia="Times New Roman" w:hAnsi="Calibri" w:cs="Times New Roman"/>
          <w:szCs w:val="20"/>
        </w:rPr>
        <w:t>: Competitive Supply</w:t>
      </w:r>
      <w:r w:rsidR="007305D7">
        <w:rPr>
          <w:rFonts w:ascii="Calibri" w:eastAsia="Times New Roman" w:hAnsi="Calibri" w:cs="Times New Roman"/>
          <w:szCs w:val="20"/>
        </w:rPr>
        <w:t>;</w:t>
      </w:r>
      <w:r w:rsidR="002A4E3B">
        <w:rPr>
          <w:rFonts w:ascii="Calibri" w:eastAsia="Times New Roman" w:hAnsi="Calibri" w:cs="Times New Roman"/>
          <w:szCs w:val="20"/>
        </w:rPr>
        <w:t xml:space="preserve"> Transparency and Price Discovery</w:t>
      </w:r>
      <w:r w:rsidR="007305D7">
        <w:rPr>
          <w:rFonts w:ascii="Calibri" w:eastAsia="Times New Roman" w:hAnsi="Calibri" w:cs="Times New Roman"/>
          <w:szCs w:val="20"/>
        </w:rPr>
        <w:t>;</w:t>
      </w:r>
      <w:r w:rsidR="002A4E3B">
        <w:rPr>
          <w:rFonts w:ascii="Calibri" w:eastAsia="Times New Roman" w:hAnsi="Calibri" w:cs="Times New Roman"/>
          <w:szCs w:val="20"/>
        </w:rPr>
        <w:t xml:space="preserve"> Risk Management</w:t>
      </w:r>
      <w:r w:rsidR="007305D7">
        <w:rPr>
          <w:rFonts w:ascii="Calibri" w:eastAsia="Times New Roman" w:hAnsi="Calibri" w:cs="Times New Roman"/>
          <w:szCs w:val="20"/>
        </w:rPr>
        <w:t>;</w:t>
      </w:r>
      <w:r w:rsidR="002A4E3B">
        <w:rPr>
          <w:rFonts w:ascii="Calibri" w:eastAsia="Times New Roman" w:hAnsi="Calibri" w:cs="Times New Roman"/>
          <w:szCs w:val="20"/>
        </w:rPr>
        <w:t xml:space="preserve"> </w:t>
      </w:r>
      <w:r w:rsidR="00394026">
        <w:rPr>
          <w:rFonts w:ascii="Calibri" w:eastAsia="Times New Roman" w:hAnsi="Calibri" w:cs="Times New Roman"/>
          <w:szCs w:val="20"/>
        </w:rPr>
        <w:t xml:space="preserve">and </w:t>
      </w:r>
      <w:r w:rsidR="002A4E3B">
        <w:rPr>
          <w:rFonts w:ascii="Calibri" w:eastAsia="Times New Roman" w:hAnsi="Calibri" w:cs="Times New Roman"/>
          <w:szCs w:val="20"/>
        </w:rPr>
        <w:t xml:space="preserve">Removing Unnecessary Regulatory Barriers. </w:t>
      </w:r>
    </w:p>
    <w:p w:rsidR="008966DD" w:rsidRDefault="00C56CCF" w:rsidP="006621A4">
      <w:pPr>
        <w:spacing w:before="120" w:after="120"/>
        <w:rPr>
          <w:rFonts w:ascii="Calibri" w:eastAsia="Times New Roman" w:hAnsi="Calibri" w:cs="Times New Roman"/>
          <w:szCs w:val="20"/>
        </w:rPr>
      </w:pPr>
      <w:r>
        <w:rPr>
          <w:rFonts w:ascii="Calibri" w:eastAsia="Times New Roman" w:hAnsi="Calibri" w:cs="Times New Roman"/>
          <w:szCs w:val="20"/>
        </w:rPr>
        <w:t xml:space="preserve">This </w:t>
      </w:r>
      <w:r w:rsidR="0015143D">
        <w:rPr>
          <w:rFonts w:ascii="Calibri" w:eastAsia="Times New Roman" w:hAnsi="Calibri" w:cs="Times New Roman"/>
          <w:szCs w:val="20"/>
        </w:rPr>
        <w:t>vision</w:t>
      </w:r>
      <w:r>
        <w:rPr>
          <w:rFonts w:ascii="Calibri" w:eastAsia="Times New Roman" w:hAnsi="Calibri" w:cs="Times New Roman"/>
          <w:szCs w:val="20"/>
        </w:rPr>
        <w:t xml:space="preserve"> specifies </w:t>
      </w:r>
      <w:r w:rsidR="0015143D">
        <w:rPr>
          <w:rFonts w:ascii="Calibri" w:eastAsia="Times New Roman" w:hAnsi="Calibri" w:cs="Times New Roman"/>
          <w:szCs w:val="20"/>
        </w:rPr>
        <w:t>12</w:t>
      </w:r>
      <w:r>
        <w:rPr>
          <w:rFonts w:ascii="Calibri" w:eastAsia="Times New Roman" w:hAnsi="Calibri" w:cs="Times New Roman"/>
          <w:szCs w:val="20"/>
        </w:rPr>
        <w:t xml:space="preserve"> specific outcomes</w:t>
      </w:r>
      <w:r w:rsidR="0052025C">
        <w:rPr>
          <w:rFonts w:ascii="Calibri" w:eastAsia="Times New Roman" w:hAnsi="Calibri" w:cs="Times New Roman"/>
          <w:szCs w:val="20"/>
        </w:rPr>
        <w:t>,</w:t>
      </w:r>
      <w:r w:rsidR="003619D9">
        <w:rPr>
          <w:rFonts w:ascii="Calibri" w:eastAsia="Times New Roman" w:hAnsi="Calibri" w:cs="Times New Roman"/>
          <w:szCs w:val="20"/>
        </w:rPr>
        <w:t xml:space="preserve"> and </w:t>
      </w:r>
      <w:r w:rsidR="0052025C">
        <w:rPr>
          <w:rFonts w:ascii="Calibri" w:eastAsia="Times New Roman" w:hAnsi="Calibri" w:cs="Times New Roman"/>
          <w:szCs w:val="20"/>
        </w:rPr>
        <w:t xml:space="preserve">the </w:t>
      </w:r>
      <w:r w:rsidR="003619D9">
        <w:rPr>
          <w:rFonts w:ascii="Calibri" w:eastAsia="Times New Roman" w:hAnsi="Calibri" w:cs="Times New Roman"/>
          <w:szCs w:val="20"/>
        </w:rPr>
        <w:t>addition</w:t>
      </w:r>
      <w:r w:rsidR="0052025C">
        <w:rPr>
          <w:rFonts w:ascii="Calibri" w:eastAsia="Times New Roman" w:hAnsi="Calibri" w:cs="Times New Roman"/>
          <w:szCs w:val="20"/>
        </w:rPr>
        <w:t xml:space="preserve"> of new actions</w:t>
      </w:r>
      <w:r w:rsidR="003619D9">
        <w:rPr>
          <w:rFonts w:ascii="Calibri" w:eastAsia="Times New Roman" w:hAnsi="Calibri" w:cs="Times New Roman"/>
          <w:szCs w:val="20"/>
        </w:rPr>
        <w:t xml:space="preserve"> to </w:t>
      </w:r>
      <w:r w:rsidR="00130FF9">
        <w:rPr>
          <w:rFonts w:ascii="Calibri" w:eastAsia="Times New Roman" w:hAnsi="Calibri" w:cs="Times New Roman"/>
          <w:szCs w:val="20"/>
        </w:rPr>
        <w:t>the</w:t>
      </w:r>
      <w:r>
        <w:rPr>
          <w:rFonts w:ascii="Calibri" w:eastAsia="Times New Roman" w:hAnsi="Calibri" w:cs="Times New Roman"/>
          <w:szCs w:val="20"/>
        </w:rPr>
        <w:t xml:space="preserve"> Australian Gas Market Development Plan</w:t>
      </w:r>
      <w:r w:rsidR="003619D9">
        <w:rPr>
          <w:rFonts w:ascii="Calibri" w:eastAsia="Times New Roman" w:hAnsi="Calibri" w:cs="Times New Roman"/>
          <w:szCs w:val="20"/>
        </w:rPr>
        <w:t xml:space="preserve"> to improve their visibility and accountability. In the first instance 11 new actions have been </w:t>
      </w:r>
      <w:r w:rsidR="00F07F6E">
        <w:rPr>
          <w:rFonts w:ascii="Calibri" w:eastAsia="Times New Roman" w:hAnsi="Calibri" w:cs="Times New Roman"/>
          <w:szCs w:val="20"/>
        </w:rPr>
        <w:t>agreed</w:t>
      </w:r>
      <w:r w:rsidR="003619D9">
        <w:rPr>
          <w:rFonts w:ascii="Calibri" w:eastAsia="Times New Roman" w:hAnsi="Calibri" w:cs="Times New Roman"/>
          <w:szCs w:val="20"/>
        </w:rPr>
        <w:t xml:space="preserve">, </w:t>
      </w:r>
      <w:r>
        <w:rPr>
          <w:rFonts w:ascii="Calibri" w:eastAsia="Times New Roman" w:hAnsi="Calibri" w:cs="Times New Roman"/>
          <w:szCs w:val="20"/>
        </w:rPr>
        <w:t>including</w:t>
      </w:r>
      <w:r w:rsidR="0015143D">
        <w:rPr>
          <w:rFonts w:ascii="Calibri" w:eastAsia="Times New Roman" w:hAnsi="Calibri" w:cs="Times New Roman"/>
          <w:szCs w:val="20"/>
        </w:rPr>
        <w:t xml:space="preserve"> </w:t>
      </w:r>
      <w:r w:rsidR="0073654D">
        <w:rPr>
          <w:rFonts w:ascii="Calibri" w:eastAsia="Times New Roman" w:hAnsi="Calibri" w:cs="Times New Roman"/>
          <w:szCs w:val="20"/>
        </w:rPr>
        <w:t>a range of initiatives which</w:t>
      </w:r>
      <w:r w:rsidR="009D795F">
        <w:rPr>
          <w:rFonts w:ascii="Calibri" w:eastAsia="Times New Roman" w:hAnsi="Calibri" w:cs="Times New Roman"/>
          <w:szCs w:val="20"/>
        </w:rPr>
        <w:t xml:space="preserve"> broadly include actions to</w:t>
      </w:r>
      <w:r w:rsidR="00B060B2">
        <w:rPr>
          <w:rFonts w:ascii="Calibri" w:eastAsia="Times New Roman" w:hAnsi="Calibri" w:cs="Times New Roman"/>
          <w:szCs w:val="20"/>
        </w:rPr>
        <w:t>:</w:t>
      </w:r>
    </w:p>
    <w:p w:rsidR="00C56CCF" w:rsidRPr="000A17F1" w:rsidRDefault="00130FF9" w:rsidP="006621A4">
      <w:pPr>
        <w:pStyle w:val="ListParagraph"/>
        <w:numPr>
          <w:ilvl w:val="0"/>
          <w:numId w:val="6"/>
        </w:numPr>
        <w:spacing w:before="120" w:after="120" w:line="240" w:lineRule="auto"/>
        <w:ind w:left="709" w:hanging="284"/>
        <w:contextualSpacing w:val="0"/>
        <w:rPr>
          <w:rFonts w:ascii="Calibri" w:eastAsia="Calibri" w:hAnsi="Calibri" w:cs="Times New Roman"/>
        </w:rPr>
      </w:pPr>
      <w:r w:rsidRPr="000A17F1">
        <w:rPr>
          <w:rFonts w:ascii="Calibri" w:eastAsia="Calibri" w:hAnsi="Calibri" w:cs="Times New Roman"/>
        </w:rPr>
        <w:t>p</w:t>
      </w:r>
      <w:r w:rsidR="00C56CCF" w:rsidRPr="000A17F1">
        <w:rPr>
          <w:rFonts w:ascii="Calibri" w:eastAsia="Calibri" w:hAnsi="Calibri" w:cs="Times New Roman"/>
        </w:rPr>
        <w:t xml:space="preserve">ursue cooperation on the development of a gas supply strategy, </w:t>
      </w:r>
      <w:r w:rsidRPr="000A17F1">
        <w:rPr>
          <w:rFonts w:ascii="Calibri" w:eastAsia="Calibri" w:hAnsi="Calibri" w:cs="Times New Roman"/>
        </w:rPr>
        <w:t>which informs communities and</w:t>
      </w:r>
      <w:r w:rsidR="00C56CCF" w:rsidRPr="000A17F1">
        <w:rPr>
          <w:rFonts w:ascii="Calibri" w:eastAsia="Calibri" w:hAnsi="Calibri" w:cs="Times New Roman"/>
        </w:rPr>
        <w:t xml:space="preserve"> facilitate</w:t>
      </w:r>
      <w:r w:rsidRPr="000A17F1">
        <w:rPr>
          <w:rFonts w:ascii="Calibri" w:eastAsia="Calibri" w:hAnsi="Calibri" w:cs="Times New Roman"/>
        </w:rPr>
        <w:t>s</w:t>
      </w:r>
      <w:r w:rsidR="00C56CCF" w:rsidRPr="000A17F1">
        <w:rPr>
          <w:rFonts w:ascii="Calibri" w:eastAsia="Calibri" w:hAnsi="Calibri" w:cs="Times New Roman"/>
        </w:rPr>
        <w:t xml:space="preserve"> the responsible development of gas resources</w:t>
      </w:r>
    </w:p>
    <w:p w:rsidR="00130FF9" w:rsidRPr="000A17F1" w:rsidRDefault="00130FF9" w:rsidP="006621A4">
      <w:pPr>
        <w:pStyle w:val="ListParagraph"/>
        <w:numPr>
          <w:ilvl w:val="0"/>
          <w:numId w:val="6"/>
        </w:numPr>
        <w:spacing w:before="120" w:after="120" w:line="240" w:lineRule="auto"/>
        <w:ind w:left="709" w:hanging="284"/>
        <w:contextualSpacing w:val="0"/>
        <w:rPr>
          <w:rFonts w:ascii="Calibri" w:eastAsia="Calibri" w:hAnsi="Calibri" w:cs="Times New Roman"/>
        </w:rPr>
      </w:pPr>
      <w:r w:rsidRPr="000A17F1">
        <w:rPr>
          <w:rFonts w:ascii="Calibri" w:eastAsia="Calibri" w:hAnsi="Calibri" w:cs="Times New Roman"/>
        </w:rPr>
        <w:t>facilitate</w:t>
      </w:r>
      <w:r w:rsidR="00C56CCF" w:rsidRPr="000A17F1">
        <w:rPr>
          <w:rFonts w:ascii="Calibri" w:eastAsia="Calibri" w:hAnsi="Calibri" w:cs="Times New Roman"/>
        </w:rPr>
        <w:t xml:space="preserve"> major gas supply and infrastructure projects</w:t>
      </w:r>
    </w:p>
    <w:p w:rsidR="00C56CCF" w:rsidRPr="000A17F1" w:rsidRDefault="0052025C" w:rsidP="006621A4">
      <w:pPr>
        <w:pStyle w:val="ListParagraph"/>
        <w:numPr>
          <w:ilvl w:val="0"/>
          <w:numId w:val="6"/>
        </w:numPr>
        <w:spacing w:before="120" w:after="120" w:line="240" w:lineRule="auto"/>
        <w:ind w:left="709" w:hanging="284"/>
        <w:contextualSpacing w:val="0"/>
        <w:rPr>
          <w:rFonts w:ascii="Calibri" w:eastAsia="Calibri" w:hAnsi="Calibri" w:cs="Times New Roman"/>
        </w:rPr>
      </w:pPr>
      <w:r>
        <w:rPr>
          <w:rFonts w:ascii="Calibri" w:eastAsia="Calibri" w:hAnsi="Calibri" w:cs="Times New Roman"/>
        </w:rPr>
        <w:t>i</w:t>
      </w:r>
      <w:r w:rsidR="00130FF9" w:rsidRPr="000A17F1">
        <w:rPr>
          <w:rFonts w:ascii="Calibri" w:eastAsia="Calibri" w:hAnsi="Calibri" w:cs="Times New Roman"/>
        </w:rPr>
        <w:t>mprove access to key market information by participants</w:t>
      </w:r>
      <w:r w:rsidR="00C56CCF" w:rsidRPr="000A17F1">
        <w:rPr>
          <w:rFonts w:ascii="Calibri" w:eastAsia="Calibri" w:hAnsi="Calibri" w:cs="Times New Roman"/>
        </w:rPr>
        <w:t xml:space="preserve"> </w:t>
      </w:r>
    </w:p>
    <w:p w:rsidR="00ED7B74" w:rsidRDefault="0052025C" w:rsidP="006621A4">
      <w:pPr>
        <w:pStyle w:val="ListParagraph"/>
        <w:numPr>
          <w:ilvl w:val="0"/>
          <w:numId w:val="6"/>
        </w:numPr>
        <w:spacing w:before="120" w:after="120" w:line="240" w:lineRule="auto"/>
        <w:ind w:left="709" w:hanging="284"/>
        <w:contextualSpacing w:val="0"/>
        <w:rPr>
          <w:rFonts w:ascii="Calibri" w:eastAsia="Calibri" w:hAnsi="Calibri" w:cs="Times New Roman"/>
        </w:rPr>
      </w:pPr>
      <w:r>
        <w:rPr>
          <w:rFonts w:ascii="Calibri" w:eastAsia="Calibri" w:hAnsi="Calibri" w:cs="Times New Roman"/>
        </w:rPr>
        <w:t>improve competition and market function</w:t>
      </w:r>
      <w:r w:rsidR="00173A8E">
        <w:rPr>
          <w:rFonts w:ascii="Calibri" w:eastAsia="Calibri" w:hAnsi="Calibri" w:cs="Times New Roman"/>
        </w:rPr>
        <w:t xml:space="preserve"> and</w:t>
      </w:r>
      <w:r>
        <w:rPr>
          <w:rFonts w:ascii="Calibri" w:eastAsia="Calibri" w:hAnsi="Calibri" w:cs="Times New Roman"/>
        </w:rPr>
        <w:t xml:space="preserve">, </w:t>
      </w:r>
      <w:r w:rsidR="00173A8E" w:rsidRPr="00173A8E">
        <w:rPr>
          <w:rFonts w:ascii="Calibri" w:eastAsia="Calibri" w:hAnsi="Calibri" w:cs="Times New Roman"/>
        </w:rPr>
        <w:t xml:space="preserve">while noting </w:t>
      </w:r>
      <w:r w:rsidR="00173A8E">
        <w:rPr>
          <w:rFonts w:ascii="Calibri" w:eastAsia="Calibri" w:hAnsi="Calibri" w:cs="Times New Roman"/>
        </w:rPr>
        <w:t xml:space="preserve">different </w:t>
      </w:r>
      <w:r w:rsidR="00173A8E" w:rsidRPr="00173A8E">
        <w:rPr>
          <w:rFonts w:ascii="Calibri" w:eastAsia="Calibri" w:hAnsi="Calibri" w:cs="Times New Roman"/>
        </w:rPr>
        <w:t>existing jurisdictional approaches</w:t>
      </w:r>
      <w:r w:rsidR="00173A8E">
        <w:rPr>
          <w:rFonts w:ascii="Calibri" w:eastAsia="Calibri" w:hAnsi="Calibri" w:cs="Times New Roman"/>
        </w:rPr>
        <w:t>,</w:t>
      </w:r>
      <w:r w:rsidR="00173A8E" w:rsidRPr="00173A8E">
        <w:rPr>
          <w:rFonts w:ascii="Calibri" w:eastAsia="Calibri" w:hAnsi="Calibri" w:cs="Times New Roman"/>
        </w:rPr>
        <w:t xml:space="preserve"> </w:t>
      </w:r>
      <w:r w:rsidR="00C56CCF" w:rsidRPr="000A17F1">
        <w:rPr>
          <w:rFonts w:ascii="Calibri" w:eastAsia="Calibri" w:hAnsi="Calibri" w:cs="Times New Roman"/>
        </w:rPr>
        <w:t>not national reservation policie</w:t>
      </w:r>
      <w:r>
        <w:rPr>
          <w:rFonts w:ascii="Calibri" w:eastAsia="Calibri" w:hAnsi="Calibri" w:cs="Times New Roman"/>
        </w:rPr>
        <w:t>s or national interest tests</w:t>
      </w:r>
    </w:p>
    <w:p w:rsidR="00ED7B74" w:rsidRPr="00ED7B74" w:rsidRDefault="00130FF9" w:rsidP="006621A4">
      <w:pPr>
        <w:pStyle w:val="ListParagraph"/>
        <w:numPr>
          <w:ilvl w:val="0"/>
          <w:numId w:val="6"/>
        </w:numPr>
        <w:spacing w:before="120" w:after="120" w:line="240" w:lineRule="auto"/>
        <w:ind w:left="709" w:hanging="284"/>
        <w:contextualSpacing w:val="0"/>
        <w:rPr>
          <w:rFonts w:ascii="Calibri" w:eastAsia="Calibri" w:hAnsi="Calibri" w:cs="Times New Roman"/>
        </w:rPr>
      </w:pPr>
      <w:r w:rsidRPr="00ED7B74">
        <w:rPr>
          <w:rFonts w:ascii="Calibri" w:eastAsia="Times New Roman" w:hAnsi="Calibri" w:cs="Times New Roman"/>
          <w:szCs w:val="20"/>
        </w:rPr>
        <w:t>t</w:t>
      </w:r>
      <w:r w:rsidR="0015143D" w:rsidRPr="00ED7B74">
        <w:rPr>
          <w:rFonts w:ascii="Calibri" w:eastAsia="Times New Roman" w:hAnsi="Calibri" w:cs="Times New Roman"/>
          <w:szCs w:val="20"/>
        </w:rPr>
        <w:t>ask the AEMC to review the design, function and roles of facilitated gas markets and gas transportation arrangements</w:t>
      </w:r>
      <w:r w:rsidR="00ED7B74" w:rsidRPr="00ED7B74">
        <w:rPr>
          <w:rFonts w:ascii="Calibri" w:eastAsia="Times New Roman" w:hAnsi="Calibri" w:cs="Times New Roman"/>
          <w:szCs w:val="20"/>
        </w:rPr>
        <w:t>.</w:t>
      </w:r>
    </w:p>
    <w:p w:rsidR="0052025C" w:rsidRPr="000A17F1" w:rsidRDefault="0052025C" w:rsidP="006621A4">
      <w:pPr>
        <w:spacing w:before="120" w:after="120"/>
        <w:rPr>
          <w:rFonts w:ascii="Calibri" w:eastAsia="Times New Roman" w:hAnsi="Calibri" w:cs="Times New Roman"/>
          <w:szCs w:val="20"/>
        </w:rPr>
      </w:pPr>
      <w:r w:rsidRPr="00ED7B74">
        <w:rPr>
          <w:rFonts w:ascii="Calibri" w:eastAsia="Times New Roman" w:hAnsi="Calibri" w:cs="Times New Roman"/>
          <w:szCs w:val="20"/>
        </w:rPr>
        <w:t xml:space="preserve">These streams for future reform work, and their expected outcomes, are described more below. </w:t>
      </w:r>
      <w:r w:rsidR="007D4CFA">
        <w:rPr>
          <w:rFonts w:ascii="Calibri" w:eastAsia="Times New Roman" w:hAnsi="Calibri" w:cs="Times New Roman"/>
          <w:szCs w:val="20"/>
        </w:rPr>
        <w:br/>
      </w:r>
    </w:p>
    <w:p w:rsidR="00394026" w:rsidRPr="0037706A" w:rsidRDefault="002B5128" w:rsidP="000A17F1">
      <w:pPr>
        <w:keepNext/>
        <w:pBdr>
          <w:top w:val="single" w:sz="24" w:space="0" w:color="DBE5F1"/>
          <w:left w:val="single" w:sz="24" w:space="0" w:color="DBE5F1"/>
          <w:bottom w:val="single" w:sz="24" w:space="0" w:color="DBE5F1"/>
          <w:right w:val="single" w:sz="24" w:space="0" w:color="DBE5F1"/>
        </w:pBdr>
        <w:shd w:val="clear" w:color="auto" w:fill="DBE5F1"/>
        <w:spacing w:before="100" w:after="0"/>
        <w:outlineLvl w:val="1"/>
        <w:rPr>
          <w:rFonts w:ascii="Calibri" w:eastAsia="Times New Roman" w:hAnsi="Calibri" w:cs="Times New Roman"/>
          <w:caps/>
          <w:spacing w:val="15"/>
          <w:szCs w:val="20"/>
        </w:rPr>
      </w:pPr>
      <w:r>
        <w:rPr>
          <w:rFonts w:ascii="Calibri" w:eastAsia="Times New Roman" w:hAnsi="Calibri" w:cs="Times New Roman"/>
          <w:caps/>
          <w:spacing w:val="15"/>
          <w:szCs w:val="20"/>
        </w:rPr>
        <w:t>STREAM</w:t>
      </w:r>
      <w:r w:rsidR="00394026">
        <w:rPr>
          <w:rFonts w:ascii="Calibri" w:eastAsia="Times New Roman" w:hAnsi="Calibri" w:cs="Times New Roman"/>
          <w:caps/>
          <w:spacing w:val="15"/>
          <w:szCs w:val="20"/>
        </w:rPr>
        <w:t xml:space="preserve"> 1: ENCOURAGING </w:t>
      </w:r>
      <w:r w:rsidR="00394026" w:rsidRPr="0037706A">
        <w:rPr>
          <w:rFonts w:ascii="Calibri" w:eastAsia="Times New Roman" w:hAnsi="Calibri" w:cs="Times New Roman"/>
          <w:caps/>
          <w:spacing w:val="15"/>
          <w:szCs w:val="20"/>
        </w:rPr>
        <w:t>Competitive Supply</w:t>
      </w:r>
    </w:p>
    <w:p w:rsidR="00394026" w:rsidRPr="0037706A" w:rsidRDefault="00F034BB" w:rsidP="0065118C">
      <w:pPr>
        <w:spacing w:before="120"/>
        <w:rPr>
          <w:rFonts w:ascii="Calibri" w:eastAsia="Times New Roman" w:hAnsi="Calibri" w:cs="Times New Roman"/>
          <w:szCs w:val="20"/>
        </w:rPr>
      </w:pPr>
      <w:r>
        <w:rPr>
          <w:rFonts w:ascii="Calibri" w:eastAsia="Times New Roman" w:hAnsi="Calibri" w:cs="Times New Roman"/>
          <w:szCs w:val="20"/>
        </w:rPr>
        <w:t>An</w:t>
      </w:r>
      <w:r w:rsidR="002B5128">
        <w:rPr>
          <w:rFonts w:ascii="Calibri" w:eastAsia="Times New Roman" w:hAnsi="Calibri" w:cs="Times New Roman"/>
          <w:szCs w:val="20"/>
        </w:rPr>
        <w:t xml:space="preserve"> important</w:t>
      </w:r>
      <w:r w:rsidR="00394026" w:rsidRPr="0037706A">
        <w:rPr>
          <w:rFonts w:ascii="Calibri" w:eastAsia="Times New Roman" w:hAnsi="Calibri" w:cs="Times New Roman"/>
          <w:szCs w:val="20"/>
        </w:rPr>
        <w:t xml:space="preserve"> objective for the </w:t>
      </w:r>
      <w:r w:rsidR="007A5CF7">
        <w:rPr>
          <w:rFonts w:ascii="Calibri" w:eastAsia="Times New Roman" w:hAnsi="Calibri" w:cs="Times New Roman"/>
          <w:szCs w:val="20"/>
        </w:rPr>
        <w:t>COAG Energy Council</w:t>
      </w:r>
      <w:r w:rsidR="00394026" w:rsidRPr="0037706A">
        <w:rPr>
          <w:rFonts w:ascii="Calibri" w:eastAsia="Times New Roman" w:hAnsi="Calibri" w:cs="Times New Roman"/>
          <w:szCs w:val="20"/>
        </w:rPr>
        <w:t xml:space="preserve"> is to cr</w:t>
      </w:r>
      <w:r w:rsidR="002B5128">
        <w:rPr>
          <w:rFonts w:ascii="Calibri" w:eastAsia="Times New Roman" w:hAnsi="Calibri" w:cs="Times New Roman"/>
          <w:szCs w:val="20"/>
        </w:rPr>
        <w:t>eate the enabling conditions for</w:t>
      </w:r>
      <w:r w:rsidR="00394026" w:rsidRPr="0037706A">
        <w:rPr>
          <w:rFonts w:ascii="Calibri" w:eastAsia="Times New Roman" w:hAnsi="Calibri" w:cs="Times New Roman"/>
          <w:szCs w:val="20"/>
        </w:rPr>
        <w:t xml:space="preserve"> a competitive gas market, characterised by </w:t>
      </w:r>
      <w:r w:rsidR="00AB5091">
        <w:rPr>
          <w:rFonts w:ascii="Calibri" w:eastAsia="Times New Roman" w:hAnsi="Calibri" w:cs="Times New Roman"/>
          <w:szCs w:val="20"/>
        </w:rPr>
        <w:t>increased supply from a diversity of sources</w:t>
      </w:r>
      <w:r w:rsidR="00394026" w:rsidRPr="0037706A">
        <w:rPr>
          <w:rFonts w:ascii="Calibri" w:eastAsia="Times New Roman" w:hAnsi="Calibri" w:cs="Times New Roman"/>
          <w:szCs w:val="20"/>
        </w:rPr>
        <w:t>. Enabling gas supply to respond flexibly to demand as signalled by gas prices will ensure that supply is as competitive and efficient as possible.</w:t>
      </w:r>
    </w:p>
    <w:p w:rsidR="00394026" w:rsidRPr="0037706A" w:rsidRDefault="00394026" w:rsidP="00394026">
      <w:pPr>
        <w:spacing w:before="100"/>
        <w:rPr>
          <w:rFonts w:ascii="Calibri" w:eastAsia="Times New Roman" w:hAnsi="Calibri" w:cs="Times New Roman"/>
          <w:szCs w:val="20"/>
        </w:rPr>
      </w:pPr>
      <w:r w:rsidRPr="0037706A">
        <w:rPr>
          <w:rFonts w:ascii="Calibri" w:eastAsia="Times New Roman" w:hAnsi="Calibri" w:cs="Times New Roman"/>
          <w:szCs w:val="20"/>
        </w:rPr>
        <w:lastRenderedPageBreak/>
        <w:t xml:space="preserve">The development and investment in new and additional gas supply sources will be driven by market-based outcomes. A competitive supply response depends on market-based policy approaches. </w:t>
      </w:r>
      <w:r w:rsidR="00482B54">
        <w:rPr>
          <w:rFonts w:ascii="Calibri" w:eastAsia="Times New Roman" w:hAnsi="Calibri" w:cs="Times New Roman"/>
          <w:szCs w:val="20"/>
        </w:rPr>
        <w:t>While noting different existing jurisdictional approaches, m</w:t>
      </w:r>
      <w:r w:rsidRPr="0037706A">
        <w:rPr>
          <w:rFonts w:ascii="Calibri" w:eastAsia="Times New Roman" w:hAnsi="Calibri" w:cs="Times New Roman"/>
          <w:szCs w:val="20"/>
        </w:rPr>
        <w:t xml:space="preserve">arket interventions </w:t>
      </w:r>
      <w:r w:rsidR="00173A8E">
        <w:rPr>
          <w:rFonts w:ascii="Calibri" w:eastAsia="Times New Roman" w:hAnsi="Calibri" w:cs="Times New Roman"/>
          <w:szCs w:val="20"/>
        </w:rPr>
        <w:t xml:space="preserve">on a national scale, </w:t>
      </w:r>
      <w:r w:rsidRPr="0037706A">
        <w:rPr>
          <w:rFonts w:ascii="Calibri" w:eastAsia="Times New Roman" w:hAnsi="Calibri" w:cs="Times New Roman"/>
          <w:szCs w:val="20"/>
        </w:rPr>
        <w:t xml:space="preserve">such as </w:t>
      </w:r>
      <w:r w:rsidR="00482B54">
        <w:rPr>
          <w:rFonts w:ascii="Calibri" w:eastAsia="Times New Roman" w:hAnsi="Calibri" w:cs="Times New Roman"/>
          <w:szCs w:val="20"/>
        </w:rPr>
        <w:t xml:space="preserve">a national </w:t>
      </w:r>
      <w:r w:rsidRPr="0037706A">
        <w:rPr>
          <w:rFonts w:ascii="Calibri" w:eastAsia="Times New Roman" w:hAnsi="Calibri" w:cs="Times New Roman"/>
          <w:szCs w:val="20"/>
        </w:rPr>
        <w:t xml:space="preserve">domestic gas reservation </w:t>
      </w:r>
      <w:r w:rsidR="00482B54">
        <w:rPr>
          <w:rFonts w:ascii="Calibri" w:eastAsia="Times New Roman" w:hAnsi="Calibri" w:cs="Times New Roman"/>
          <w:szCs w:val="20"/>
        </w:rPr>
        <w:t xml:space="preserve">policy </w:t>
      </w:r>
      <w:r w:rsidRPr="0037706A">
        <w:rPr>
          <w:rFonts w:ascii="Calibri" w:eastAsia="Times New Roman" w:hAnsi="Calibri" w:cs="Times New Roman"/>
          <w:szCs w:val="20"/>
        </w:rPr>
        <w:t xml:space="preserve">or export controls are not supported. </w:t>
      </w:r>
    </w:p>
    <w:p w:rsidR="00394026" w:rsidRDefault="00394026" w:rsidP="00394026">
      <w:pPr>
        <w:spacing w:before="100"/>
        <w:rPr>
          <w:rFonts w:ascii="Calibri" w:eastAsia="Times New Roman" w:hAnsi="Calibri" w:cs="Times New Roman"/>
          <w:szCs w:val="20"/>
        </w:rPr>
      </w:pPr>
      <w:r>
        <w:rPr>
          <w:rFonts w:ascii="Calibri" w:eastAsia="Times New Roman" w:hAnsi="Calibri" w:cs="Times New Roman"/>
          <w:szCs w:val="20"/>
        </w:rPr>
        <w:t xml:space="preserve">The Council </w:t>
      </w:r>
      <w:r w:rsidRPr="0037706A">
        <w:rPr>
          <w:rFonts w:ascii="Calibri" w:eastAsia="Times New Roman" w:hAnsi="Calibri" w:cs="Times New Roman"/>
          <w:szCs w:val="20"/>
        </w:rPr>
        <w:t xml:space="preserve">will aim to facilitate supply responses, by removing unnecessary regulatory impediments, streamlining regulation across governments and improving the availability of information. </w:t>
      </w:r>
      <w:r w:rsidR="008C5923" w:rsidRPr="008C5923">
        <w:rPr>
          <w:rFonts w:ascii="Calibri" w:eastAsia="Times New Roman" w:hAnsi="Calibri" w:cs="Times New Roman"/>
          <w:szCs w:val="20"/>
        </w:rPr>
        <w:t xml:space="preserve">The Council will also aim to improve the availability of information which will ensure communities are engaged and </w:t>
      </w:r>
      <w:r w:rsidR="003B3202">
        <w:rPr>
          <w:rFonts w:ascii="Calibri" w:eastAsia="Times New Roman" w:hAnsi="Calibri" w:cs="Times New Roman"/>
          <w:szCs w:val="20"/>
        </w:rPr>
        <w:t xml:space="preserve">have a high level of confidence in regulatory approaches </w:t>
      </w:r>
      <w:r w:rsidR="00B84C14">
        <w:rPr>
          <w:rFonts w:ascii="Calibri" w:eastAsia="Times New Roman" w:hAnsi="Calibri" w:cs="Times New Roman"/>
          <w:szCs w:val="20"/>
        </w:rPr>
        <w:t xml:space="preserve">related to </w:t>
      </w:r>
      <w:r w:rsidR="00CC6317">
        <w:rPr>
          <w:rFonts w:ascii="Calibri" w:eastAsia="Times New Roman" w:hAnsi="Calibri" w:cs="Times New Roman"/>
          <w:szCs w:val="20"/>
        </w:rPr>
        <w:t xml:space="preserve">tight, </w:t>
      </w:r>
      <w:r w:rsidR="00B84C14">
        <w:rPr>
          <w:rFonts w:ascii="Calibri" w:eastAsia="Times New Roman" w:hAnsi="Calibri" w:cs="Times New Roman"/>
          <w:szCs w:val="20"/>
        </w:rPr>
        <w:t>coal seam and shale</w:t>
      </w:r>
      <w:r w:rsidR="003B3202">
        <w:rPr>
          <w:rFonts w:ascii="Calibri" w:eastAsia="Times New Roman" w:hAnsi="Calibri" w:cs="Times New Roman"/>
          <w:szCs w:val="20"/>
        </w:rPr>
        <w:t xml:space="preserve"> gas</w:t>
      </w:r>
      <w:r w:rsidR="008C5923" w:rsidRPr="008C5923">
        <w:rPr>
          <w:rFonts w:ascii="Calibri" w:eastAsia="Times New Roman" w:hAnsi="Calibri" w:cs="Times New Roman"/>
          <w:szCs w:val="20"/>
        </w:rPr>
        <w:t xml:space="preserve">. </w:t>
      </w:r>
    </w:p>
    <w:p w:rsidR="00CF2B65" w:rsidRDefault="00086599" w:rsidP="00DF1F25">
      <w:pPr>
        <w:spacing w:before="100"/>
        <w:rPr>
          <w:rFonts w:ascii="Calibri" w:eastAsia="Times New Roman" w:hAnsi="Calibri" w:cs="Times New Roman"/>
          <w:szCs w:val="20"/>
        </w:rPr>
      </w:pPr>
      <w:r>
        <w:rPr>
          <w:rFonts w:ascii="Calibri" w:eastAsia="Times New Roman" w:hAnsi="Calibri" w:cs="Times New Roman"/>
          <w:szCs w:val="20"/>
        </w:rPr>
        <w:t xml:space="preserve">In </w:t>
      </w:r>
      <w:r w:rsidR="00AB5091">
        <w:rPr>
          <w:rFonts w:ascii="Calibri" w:eastAsia="Times New Roman" w:hAnsi="Calibri" w:cs="Times New Roman"/>
          <w:szCs w:val="20"/>
        </w:rPr>
        <w:t>recogni</w:t>
      </w:r>
      <w:r>
        <w:rPr>
          <w:rFonts w:ascii="Calibri" w:eastAsia="Times New Roman" w:hAnsi="Calibri" w:cs="Times New Roman"/>
          <w:szCs w:val="20"/>
        </w:rPr>
        <w:t xml:space="preserve">tion of </w:t>
      </w:r>
      <w:r w:rsidR="00AB5091">
        <w:rPr>
          <w:rFonts w:ascii="Calibri" w:eastAsia="Times New Roman" w:hAnsi="Calibri" w:cs="Times New Roman"/>
          <w:szCs w:val="20"/>
        </w:rPr>
        <w:t>the important role of processing, storage and pipeline</w:t>
      </w:r>
      <w:r w:rsidR="00A643DA">
        <w:rPr>
          <w:rFonts w:ascii="Calibri" w:eastAsia="Times New Roman" w:hAnsi="Calibri" w:cs="Times New Roman"/>
          <w:szCs w:val="20"/>
        </w:rPr>
        <w:t xml:space="preserve"> infrastructure</w:t>
      </w:r>
      <w:r w:rsidR="00AB5091">
        <w:rPr>
          <w:rFonts w:ascii="Calibri" w:eastAsia="Times New Roman" w:hAnsi="Calibri" w:cs="Times New Roman"/>
          <w:szCs w:val="20"/>
        </w:rPr>
        <w:t xml:space="preserve"> to encouraging gas supply competition, </w:t>
      </w:r>
      <w:r>
        <w:rPr>
          <w:rFonts w:ascii="Calibri" w:eastAsia="Times New Roman" w:hAnsi="Calibri" w:cs="Times New Roman"/>
          <w:szCs w:val="20"/>
        </w:rPr>
        <w:t xml:space="preserve">the </w:t>
      </w:r>
      <w:r w:rsidR="007A5CF7">
        <w:rPr>
          <w:rFonts w:ascii="Calibri" w:eastAsia="Times New Roman" w:hAnsi="Calibri" w:cs="Times New Roman"/>
          <w:szCs w:val="20"/>
        </w:rPr>
        <w:t>COAG Energy Council</w:t>
      </w:r>
      <w:r>
        <w:rPr>
          <w:rFonts w:ascii="Calibri" w:eastAsia="Times New Roman" w:hAnsi="Calibri" w:cs="Times New Roman"/>
          <w:szCs w:val="20"/>
        </w:rPr>
        <w:t xml:space="preserve"> </w:t>
      </w:r>
      <w:r w:rsidR="00AB5091">
        <w:rPr>
          <w:rFonts w:ascii="Calibri" w:eastAsia="Times New Roman" w:hAnsi="Calibri" w:cs="Times New Roman"/>
          <w:szCs w:val="20"/>
        </w:rPr>
        <w:t xml:space="preserve">will look for </w:t>
      </w:r>
      <w:r w:rsidR="00A643DA">
        <w:rPr>
          <w:rFonts w:ascii="Calibri" w:eastAsia="Times New Roman" w:hAnsi="Calibri" w:cs="Times New Roman"/>
          <w:szCs w:val="20"/>
        </w:rPr>
        <w:t xml:space="preserve">opportunities </w:t>
      </w:r>
      <w:r w:rsidR="00AB5091">
        <w:rPr>
          <w:rFonts w:ascii="Calibri" w:eastAsia="Times New Roman" w:hAnsi="Calibri" w:cs="Times New Roman"/>
          <w:szCs w:val="20"/>
        </w:rPr>
        <w:t xml:space="preserve">to improve investment signals </w:t>
      </w:r>
      <w:r w:rsidR="003B3202">
        <w:rPr>
          <w:rFonts w:ascii="Calibri" w:eastAsia="Times New Roman" w:hAnsi="Calibri" w:cs="Times New Roman"/>
          <w:szCs w:val="20"/>
        </w:rPr>
        <w:t xml:space="preserve">and </w:t>
      </w:r>
      <w:r w:rsidR="00AB5091">
        <w:rPr>
          <w:rFonts w:ascii="Calibri" w:eastAsia="Times New Roman" w:hAnsi="Calibri" w:cs="Times New Roman"/>
          <w:szCs w:val="20"/>
        </w:rPr>
        <w:t xml:space="preserve">facilitate </w:t>
      </w:r>
      <w:r w:rsidR="00A643DA">
        <w:rPr>
          <w:rFonts w:ascii="Calibri" w:eastAsia="Times New Roman" w:hAnsi="Calibri" w:cs="Times New Roman"/>
          <w:szCs w:val="20"/>
        </w:rPr>
        <w:t>important</w:t>
      </w:r>
      <w:r w:rsidR="00AB5091">
        <w:rPr>
          <w:rFonts w:ascii="Calibri" w:eastAsia="Times New Roman" w:hAnsi="Calibri" w:cs="Times New Roman"/>
          <w:szCs w:val="20"/>
        </w:rPr>
        <w:t xml:space="preserve"> infrastructure developments</w:t>
      </w:r>
      <w:r w:rsidR="00A643DA">
        <w:rPr>
          <w:rFonts w:ascii="Calibri" w:eastAsia="Times New Roman" w:hAnsi="Calibri" w:cs="Times New Roman"/>
          <w:szCs w:val="20"/>
        </w:rPr>
        <w:t>.</w:t>
      </w:r>
      <w:r w:rsidR="00B84C14" w:rsidRPr="00B84C14">
        <w:rPr>
          <w:rFonts w:ascii="Calibri" w:eastAsia="Times New Roman" w:hAnsi="Calibri" w:cs="Times New Roman"/>
          <w:szCs w:val="20"/>
        </w:rPr>
        <w:t xml:space="preserve"> </w:t>
      </w:r>
    </w:p>
    <w:p w:rsidR="00394026" w:rsidRDefault="00B84C14" w:rsidP="00DF1F25">
      <w:pPr>
        <w:spacing w:before="100"/>
        <w:rPr>
          <w:rFonts w:ascii="Calibri" w:eastAsia="Times New Roman" w:hAnsi="Calibri" w:cs="Times New Roman"/>
          <w:szCs w:val="20"/>
        </w:rPr>
      </w:pPr>
      <w:r w:rsidRPr="00E05E85">
        <w:rPr>
          <w:rFonts w:ascii="Calibri" w:eastAsia="Times New Roman" w:hAnsi="Calibri" w:cs="Times New Roman"/>
          <w:szCs w:val="20"/>
        </w:rPr>
        <w:t xml:space="preserve">The </w:t>
      </w:r>
      <w:r w:rsidR="007A5CF7" w:rsidRPr="00E05E85">
        <w:rPr>
          <w:rFonts w:ascii="Calibri" w:eastAsia="Times New Roman" w:hAnsi="Calibri" w:cs="Times New Roman"/>
          <w:szCs w:val="20"/>
        </w:rPr>
        <w:t>COAG Energy Council</w:t>
      </w:r>
      <w:r w:rsidRPr="00E05E85">
        <w:rPr>
          <w:rFonts w:ascii="Calibri" w:eastAsia="Times New Roman" w:hAnsi="Calibri" w:cs="Times New Roman"/>
          <w:szCs w:val="20"/>
        </w:rPr>
        <w:t xml:space="preserve"> </w:t>
      </w:r>
      <w:r w:rsidR="00D56C23" w:rsidRPr="00E05E85">
        <w:rPr>
          <w:rFonts w:ascii="Calibri" w:eastAsia="Times New Roman" w:hAnsi="Calibri" w:cs="Times New Roman"/>
          <w:szCs w:val="20"/>
        </w:rPr>
        <w:t xml:space="preserve">will </w:t>
      </w:r>
      <w:r w:rsidRPr="00E05E85">
        <w:rPr>
          <w:rFonts w:ascii="Calibri" w:eastAsia="Times New Roman" w:hAnsi="Calibri" w:cs="Times New Roman"/>
          <w:szCs w:val="20"/>
        </w:rPr>
        <w:t>further consider</w:t>
      </w:r>
      <w:r w:rsidR="001C764F" w:rsidRPr="00E05E85">
        <w:rPr>
          <w:rFonts w:ascii="Calibri" w:eastAsia="Times New Roman" w:hAnsi="Calibri" w:cs="Times New Roman"/>
          <w:szCs w:val="20"/>
        </w:rPr>
        <w:t xml:space="preserve"> </w:t>
      </w:r>
      <w:r w:rsidRPr="00E05E85">
        <w:rPr>
          <w:rFonts w:ascii="Calibri" w:eastAsia="Times New Roman" w:hAnsi="Calibri" w:cs="Times New Roman"/>
          <w:szCs w:val="20"/>
        </w:rPr>
        <w:t>barriers to entry which may be inhibiting opportunities to make supply more competitive.</w:t>
      </w:r>
      <w:r w:rsidR="00CF2B65" w:rsidRPr="00E05E85">
        <w:rPr>
          <w:rFonts w:ascii="Calibri" w:eastAsia="Times New Roman" w:hAnsi="Calibri" w:cs="Times New Roman"/>
          <w:szCs w:val="20"/>
        </w:rPr>
        <w:t xml:space="preserve"> </w:t>
      </w:r>
      <w:r w:rsidR="00E05E85" w:rsidRPr="000A17F1">
        <w:rPr>
          <w:rFonts w:ascii="Calibri" w:eastAsia="Times New Roman" w:hAnsi="Calibri" w:cs="Times New Roman"/>
          <w:szCs w:val="20"/>
        </w:rPr>
        <w:t>I</w:t>
      </w:r>
      <w:r w:rsidR="00977F6F" w:rsidRPr="000A17F1">
        <w:rPr>
          <w:rFonts w:ascii="Calibri" w:eastAsia="Times New Roman" w:hAnsi="Calibri" w:cs="Times New Roman"/>
          <w:szCs w:val="20"/>
        </w:rPr>
        <w:t>t will also consider further ways to identify and address competition issues, including a need for further investigations as posited in the Energy Green Paper and the Victorian Gas Market Taskforce Report</w:t>
      </w:r>
      <w:r w:rsidR="00E05E85" w:rsidRPr="000A17F1">
        <w:rPr>
          <w:rFonts w:ascii="Calibri" w:eastAsia="Times New Roman" w:hAnsi="Calibri" w:cs="Times New Roman"/>
          <w:szCs w:val="20"/>
        </w:rPr>
        <w:t>.</w:t>
      </w:r>
      <w:r w:rsidR="00E05E85">
        <w:rPr>
          <w:rFonts w:ascii="Calibri" w:eastAsia="Times New Roman" w:hAnsi="Calibri" w:cs="Times New Roman"/>
          <w:szCs w:val="20"/>
        </w:rPr>
        <w:t xml:space="preserve"> </w:t>
      </w:r>
    </w:p>
    <w:p w:rsidR="00B84C14" w:rsidRPr="00717977" w:rsidRDefault="00B84C14" w:rsidP="0026364E">
      <w:pPr>
        <w:pStyle w:val="IntenseQuote"/>
        <w:pBdr>
          <w:top w:val="single" w:sz="4" w:space="1" w:color="auto"/>
          <w:left w:val="single" w:sz="4" w:space="4" w:color="auto"/>
          <w:bottom w:val="single" w:sz="4" w:space="4" w:color="auto"/>
          <w:right w:val="single" w:sz="4" w:space="4" w:color="auto"/>
        </w:pBdr>
        <w:spacing w:before="120" w:after="160" w:line="240" w:lineRule="auto"/>
        <w:ind w:left="0" w:right="96"/>
        <w:rPr>
          <w:i w:val="0"/>
          <w:color w:val="auto"/>
        </w:rPr>
      </w:pPr>
      <w:r w:rsidRPr="00717977">
        <w:rPr>
          <w:i w:val="0"/>
          <w:color w:val="auto"/>
        </w:rPr>
        <w:t xml:space="preserve">The </w:t>
      </w:r>
      <w:r w:rsidR="007A5CF7">
        <w:rPr>
          <w:i w:val="0"/>
          <w:color w:val="auto"/>
        </w:rPr>
        <w:t>COAG Energy Council</w:t>
      </w:r>
      <w:r w:rsidRPr="00717977">
        <w:rPr>
          <w:i w:val="0"/>
          <w:color w:val="auto"/>
        </w:rPr>
        <w:t xml:space="preserve"> </w:t>
      </w:r>
      <w:r w:rsidR="00F134D3">
        <w:rPr>
          <w:i w:val="0"/>
          <w:color w:val="auto"/>
        </w:rPr>
        <w:t xml:space="preserve">will </w:t>
      </w:r>
      <w:r w:rsidR="00F034BB">
        <w:rPr>
          <w:i w:val="0"/>
          <w:color w:val="auto"/>
        </w:rPr>
        <w:t>pursue</w:t>
      </w:r>
      <w:r w:rsidR="00F134D3">
        <w:rPr>
          <w:i w:val="0"/>
          <w:color w:val="auto"/>
        </w:rPr>
        <w:t xml:space="preserve"> the following outcomes:</w:t>
      </w:r>
    </w:p>
    <w:p w:rsidR="00CC6317" w:rsidRDefault="00B84C14" w:rsidP="0026364E">
      <w:pPr>
        <w:pStyle w:val="IntenseQuote"/>
        <w:pBdr>
          <w:top w:val="single" w:sz="4" w:space="1" w:color="auto"/>
          <w:left w:val="single" w:sz="4" w:space="4" w:color="auto"/>
          <w:bottom w:val="single" w:sz="4" w:space="4" w:color="auto"/>
          <w:right w:val="single" w:sz="4" w:space="4" w:color="auto"/>
        </w:pBdr>
        <w:spacing w:before="120" w:after="160" w:line="259" w:lineRule="auto"/>
        <w:ind w:left="0" w:right="96"/>
        <w:rPr>
          <w:rFonts w:ascii="Calibri" w:eastAsia="Calibri" w:hAnsi="Calibri" w:cs="Times New Roman"/>
          <w:b w:val="0"/>
          <w:bCs w:val="0"/>
          <w:i w:val="0"/>
          <w:iCs w:val="0"/>
          <w:color w:val="auto"/>
        </w:rPr>
      </w:pPr>
      <w:r w:rsidRPr="00717977">
        <w:rPr>
          <w:rFonts w:ascii="Calibri" w:eastAsia="Calibri" w:hAnsi="Calibri" w:cs="Times New Roman"/>
          <w:bCs w:val="0"/>
          <w:i w:val="0"/>
          <w:iCs w:val="0"/>
          <w:color w:val="auto"/>
        </w:rPr>
        <w:t xml:space="preserve">Outcome </w:t>
      </w:r>
      <w:r w:rsidR="004E4EC7" w:rsidRPr="00717977">
        <w:rPr>
          <w:rFonts w:ascii="Calibri" w:eastAsia="Calibri" w:hAnsi="Calibri" w:cs="Times New Roman"/>
          <w:bCs w:val="0"/>
          <w:i w:val="0"/>
          <w:iCs w:val="0"/>
          <w:color w:val="auto"/>
        </w:rPr>
        <w:t>1</w:t>
      </w:r>
      <w:r w:rsidR="00BB64B8" w:rsidRPr="00717977">
        <w:rPr>
          <w:rFonts w:ascii="Calibri" w:eastAsia="Calibri" w:hAnsi="Calibri" w:cs="Times New Roman"/>
          <w:b w:val="0"/>
          <w:bCs w:val="0"/>
          <w:i w:val="0"/>
          <w:iCs w:val="0"/>
          <w:color w:val="auto"/>
        </w:rPr>
        <w:t xml:space="preserve">: </w:t>
      </w:r>
      <w:r w:rsidR="00CC6317" w:rsidRPr="00717977">
        <w:rPr>
          <w:rFonts w:ascii="Calibri" w:eastAsia="Calibri" w:hAnsi="Calibri" w:cs="Times New Roman"/>
          <w:b w:val="0"/>
          <w:bCs w:val="0"/>
          <w:i w:val="0"/>
          <w:iCs w:val="0"/>
          <w:color w:val="auto"/>
        </w:rPr>
        <w:t>Improvements are made to the regulatory and investment environment so that gas supply is able to respond flexibly to changes in market conditions.</w:t>
      </w:r>
    </w:p>
    <w:p w:rsidR="007D4CFA" w:rsidRPr="007D4CFA" w:rsidRDefault="00CC6317" w:rsidP="007D4CFA">
      <w:pPr>
        <w:pStyle w:val="IntenseQuote"/>
        <w:pBdr>
          <w:top w:val="single" w:sz="4" w:space="1" w:color="auto"/>
          <w:left w:val="single" w:sz="4" w:space="4" w:color="auto"/>
          <w:bottom w:val="single" w:sz="4" w:space="4" w:color="auto"/>
          <w:right w:val="single" w:sz="4" w:space="4" w:color="auto"/>
        </w:pBdr>
        <w:spacing w:before="120" w:after="160" w:line="259" w:lineRule="auto"/>
        <w:ind w:left="0" w:right="96"/>
        <w:rPr>
          <w:rFonts w:ascii="Calibri" w:eastAsia="Calibri" w:hAnsi="Calibri" w:cs="Times New Roman"/>
          <w:b w:val="0"/>
          <w:bCs w:val="0"/>
          <w:i w:val="0"/>
          <w:iCs w:val="0"/>
          <w:color w:val="auto"/>
        </w:rPr>
      </w:pPr>
      <w:r w:rsidRPr="00717977">
        <w:rPr>
          <w:rFonts w:ascii="Calibri" w:eastAsia="Calibri" w:hAnsi="Calibri" w:cs="Times New Roman"/>
          <w:bCs w:val="0"/>
          <w:i w:val="0"/>
          <w:iCs w:val="0"/>
          <w:color w:val="auto"/>
        </w:rPr>
        <w:t>Outcome 2</w:t>
      </w:r>
      <w:r w:rsidRPr="00717977">
        <w:rPr>
          <w:rFonts w:ascii="Calibri" w:eastAsia="Calibri" w:hAnsi="Calibri" w:cs="Times New Roman"/>
          <w:b w:val="0"/>
          <w:bCs w:val="0"/>
          <w:i w:val="0"/>
          <w:iCs w:val="0"/>
          <w:color w:val="auto"/>
        </w:rPr>
        <w:t xml:space="preserve">: </w:t>
      </w:r>
      <w:r w:rsidR="00D16312" w:rsidRPr="00717977">
        <w:rPr>
          <w:rFonts w:ascii="Calibri" w:eastAsia="Calibri" w:hAnsi="Calibri" w:cs="Times New Roman"/>
          <w:b w:val="0"/>
          <w:bCs w:val="0"/>
          <w:i w:val="0"/>
          <w:iCs w:val="0"/>
          <w:color w:val="auto"/>
        </w:rPr>
        <w:t>A ‘social licence’ for onshore natural gas development achieved through inclusion, consultation, improving the availability and accessibility of factual information relating to resources projects, and rigorous science to ensure that the concerns of communities will be addressed.</w:t>
      </w:r>
    </w:p>
    <w:p w:rsidR="00394026" w:rsidRPr="0037706A" w:rsidRDefault="002B5128" w:rsidP="00394026">
      <w:pPr>
        <w:keepNext/>
        <w:keepLines/>
        <w:pBdr>
          <w:top w:val="single" w:sz="24" w:space="0" w:color="DBE5F1"/>
          <w:left w:val="single" w:sz="24" w:space="0" w:color="DBE5F1"/>
          <w:bottom w:val="single" w:sz="24" w:space="0" w:color="DBE5F1"/>
          <w:right w:val="single" w:sz="24" w:space="0" w:color="DBE5F1"/>
        </w:pBdr>
        <w:shd w:val="clear" w:color="auto" w:fill="DBE5F1"/>
        <w:spacing w:before="100" w:after="0"/>
        <w:outlineLvl w:val="1"/>
        <w:rPr>
          <w:rFonts w:ascii="Calibri" w:eastAsia="Times New Roman" w:hAnsi="Calibri" w:cs="Times New Roman"/>
          <w:caps/>
          <w:spacing w:val="15"/>
          <w:szCs w:val="20"/>
        </w:rPr>
      </w:pPr>
      <w:r>
        <w:rPr>
          <w:rFonts w:ascii="Calibri" w:eastAsia="Times New Roman" w:hAnsi="Calibri" w:cs="Times New Roman"/>
          <w:caps/>
          <w:spacing w:val="15"/>
          <w:szCs w:val="20"/>
        </w:rPr>
        <w:t xml:space="preserve">STREAM </w:t>
      </w:r>
      <w:r w:rsidR="00394026">
        <w:rPr>
          <w:rFonts w:ascii="Calibri" w:eastAsia="Times New Roman" w:hAnsi="Calibri" w:cs="Times New Roman"/>
          <w:caps/>
          <w:spacing w:val="15"/>
          <w:szCs w:val="20"/>
        </w:rPr>
        <w:t xml:space="preserve">2: ENHANCING </w:t>
      </w:r>
      <w:r w:rsidR="00394026" w:rsidRPr="0037706A">
        <w:rPr>
          <w:rFonts w:ascii="Calibri" w:eastAsia="Times New Roman" w:hAnsi="Calibri" w:cs="Times New Roman"/>
          <w:caps/>
          <w:spacing w:val="15"/>
          <w:szCs w:val="20"/>
        </w:rPr>
        <w:t>Transparency and Price Discovery</w:t>
      </w:r>
    </w:p>
    <w:p w:rsidR="00394026" w:rsidRPr="0037706A" w:rsidRDefault="00394026" w:rsidP="0065118C">
      <w:pPr>
        <w:spacing w:before="120"/>
        <w:rPr>
          <w:rFonts w:ascii="Calibri" w:eastAsia="Times New Roman" w:hAnsi="Calibri" w:cs="Times New Roman"/>
          <w:szCs w:val="20"/>
        </w:rPr>
      </w:pPr>
      <w:r w:rsidRPr="0037706A">
        <w:rPr>
          <w:rFonts w:ascii="Calibri" w:eastAsia="Times New Roman" w:hAnsi="Calibri" w:cs="Times New Roman"/>
          <w:szCs w:val="20"/>
        </w:rPr>
        <w:t>T</w:t>
      </w:r>
      <w:r>
        <w:rPr>
          <w:rFonts w:ascii="Calibri" w:eastAsia="Times New Roman" w:hAnsi="Calibri" w:cs="Times New Roman"/>
          <w:szCs w:val="20"/>
        </w:rPr>
        <w:t xml:space="preserve">he </w:t>
      </w:r>
      <w:r w:rsidR="007A5CF7">
        <w:rPr>
          <w:rFonts w:ascii="Calibri" w:eastAsia="Times New Roman" w:hAnsi="Calibri" w:cs="Times New Roman"/>
          <w:szCs w:val="20"/>
        </w:rPr>
        <w:t>COAG Energy Council</w:t>
      </w:r>
      <w:r>
        <w:rPr>
          <w:rFonts w:ascii="Calibri" w:eastAsia="Times New Roman" w:hAnsi="Calibri" w:cs="Times New Roman"/>
          <w:szCs w:val="20"/>
        </w:rPr>
        <w:t xml:space="preserve"> will also</w:t>
      </w:r>
      <w:r w:rsidRPr="0037706A">
        <w:rPr>
          <w:rFonts w:ascii="Calibri" w:eastAsia="Times New Roman" w:hAnsi="Calibri" w:cs="Times New Roman"/>
          <w:szCs w:val="20"/>
        </w:rPr>
        <w:t xml:space="preserve"> focus reform effort on increasing market transparency and assisting price discovery by continuing to aggregate existing market information and improve its accessibility. </w:t>
      </w:r>
    </w:p>
    <w:p w:rsidR="00394026" w:rsidRPr="0037706A" w:rsidRDefault="00394026" w:rsidP="00394026">
      <w:pPr>
        <w:spacing w:before="100"/>
        <w:rPr>
          <w:rFonts w:ascii="Calibri" w:eastAsia="Times New Roman" w:hAnsi="Calibri" w:cs="Times New Roman"/>
          <w:szCs w:val="20"/>
        </w:rPr>
      </w:pPr>
      <w:r w:rsidRPr="0037706A">
        <w:rPr>
          <w:rFonts w:ascii="Calibri" w:eastAsia="Times New Roman" w:hAnsi="Calibri" w:cs="Times New Roman"/>
          <w:szCs w:val="20"/>
        </w:rPr>
        <w:t xml:space="preserve">Previous information and transparency improvement efforts by the </w:t>
      </w:r>
      <w:r w:rsidR="007A5CF7">
        <w:rPr>
          <w:rFonts w:ascii="Calibri" w:eastAsia="Times New Roman" w:hAnsi="Calibri" w:cs="Times New Roman"/>
          <w:szCs w:val="20"/>
        </w:rPr>
        <w:t>COAG Energy Council</w:t>
      </w:r>
      <w:r w:rsidRPr="0037706A">
        <w:rPr>
          <w:rFonts w:ascii="Calibri" w:eastAsia="Times New Roman" w:hAnsi="Calibri" w:cs="Times New Roman"/>
          <w:szCs w:val="20"/>
        </w:rPr>
        <w:t xml:space="preserve"> have generally focused on providing greater information </w:t>
      </w:r>
      <w:r w:rsidR="00F17B2C">
        <w:rPr>
          <w:rFonts w:ascii="Calibri" w:eastAsia="Times New Roman" w:hAnsi="Calibri" w:cs="Times New Roman"/>
          <w:szCs w:val="20"/>
        </w:rPr>
        <w:t>o</w:t>
      </w:r>
      <w:r w:rsidRPr="0037706A">
        <w:rPr>
          <w:rFonts w:ascii="Calibri" w:eastAsia="Times New Roman" w:hAnsi="Calibri" w:cs="Times New Roman"/>
          <w:szCs w:val="20"/>
        </w:rPr>
        <w:t>n the downstream component</w:t>
      </w:r>
      <w:r>
        <w:rPr>
          <w:rFonts w:ascii="Calibri" w:eastAsia="Times New Roman" w:hAnsi="Calibri" w:cs="Times New Roman"/>
          <w:szCs w:val="20"/>
        </w:rPr>
        <w:t>s</w:t>
      </w:r>
      <w:r w:rsidRPr="0037706A">
        <w:rPr>
          <w:rFonts w:ascii="Calibri" w:eastAsia="Times New Roman" w:hAnsi="Calibri" w:cs="Times New Roman"/>
          <w:szCs w:val="20"/>
        </w:rPr>
        <w:t xml:space="preserve"> of Australian gas markets. The Council recognises the need to place equal emphasis on inf</w:t>
      </w:r>
      <w:r>
        <w:rPr>
          <w:rFonts w:ascii="Calibri" w:eastAsia="Times New Roman" w:hAnsi="Calibri" w:cs="Times New Roman"/>
          <w:szCs w:val="20"/>
        </w:rPr>
        <w:t>ormation relating to upstream gas resources</w:t>
      </w:r>
      <w:r w:rsidRPr="0037706A">
        <w:rPr>
          <w:rFonts w:ascii="Calibri" w:eastAsia="Times New Roman" w:hAnsi="Calibri" w:cs="Times New Roman"/>
          <w:szCs w:val="20"/>
        </w:rPr>
        <w:t>. An important contributor to informed decision making about the f</w:t>
      </w:r>
      <w:r>
        <w:rPr>
          <w:rFonts w:ascii="Calibri" w:eastAsia="Times New Roman" w:hAnsi="Calibri" w:cs="Times New Roman"/>
          <w:szCs w:val="20"/>
        </w:rPr>
        <w:t>uture value of gas is</w:t>
      </w:r>
      <w:r w:rsidRPr="0037706A">
        <w:rPr>
          <w:rFonts w:ascii="Calibri" w:eastAsia="Times New Roman" w:hAnsi="Calibri" w:cs="Times New Roman"/>
          <w:szCs w:val="20"/>
        </w:rPr>
        <w:t xml:space="preserve"> transparent information on reserves, resources production, forecasts and well drilling rates. The </w:t>
      </w:r>
      <w:r w:rsidR="007A5CF7">
        <w:rPr>
          <w:rFonts w:ascii="Calibri" w:eastAsia="Times New Roman" w:hAnsi="Calibri" w:cs="Times New Roman"/>
          <w:szCs w:val="20"/>
        </w:rPr>
        <w:t>COAG Energy Council</w:t>
      </w:r>
      <w:r w:rsidRPr="0037706A">
        <w:rPr>
          <w:rFonts w:ascii="Calibri" w:eastAsia="Times New Roman" w:hAnsi="Calibri" w:cs="Times New Roman"/>
          <w:szCs w:val="20"/>
        </w:rPr>
        <w:t xml:space="preserve"> expects that timely and improved reporting of this type of information to the market will</w:t>
      </w:r>
      <w:r>
        <w:rPr>
          <w:rFonts w:ascii="Calibri" w:eastAsia="Times New Roman" w:hAnsi="Calibri" w:cs="Times New Roman"/>
          <w:szCs w:val="20"/>
        </w:rPr>
        <w:t xml:space="preserve"> help inform the market</w:t>
      </w:r>
      <w:r w:rsidRPr="0037706A">
        <w:rPr>
          <w:rFonts w:ascii="Calibri" w:eastAsia="Times New Roman" w:hAnsi="Calibri" w:cs="Times New Roman"/>
          <w:szCs w:val="20"/>
        </w:rPr>
        <w:t>.</w:t>
      </w:r>
    </w:p>
    <w:p w:rsidR="00394026" w:rsidRPr="0037706A" w:rsidRDefault="00394026" w:rsidP="00394026">
      <w:pPr>
        <w:spacing w:after="160" w:line="259" w:lineRule="auto"/>
        <w:rPr>
          <w:rFonts w:ascii="Calibri" w:eastAsia="Times New Roman" w:hAnsi="Calibri" w:cs="Times New Roman"/>
          <w:iCs/>
          <w:szCs w:val="20"/>
        </w:rPr>
      </w:pPr>
      <w:r w:rsidRPr="0037706A">
        <w:rPr>
          <w:rFonts w:ascii="Calibri" w:eastAsia="Times New Roman" w:hAnsi="Calibri" w:cs="Times New Roman"/>
          <w:iCs/>
          <w:szCs w:val="20"/>
        </w:rPr>
        <w:t>Continued efforts to improve market transparency and information are critical to achieve the Council’s vis</w:t>
      </w:r>
      <w:r>
        <w:rPr>
          <w:rFonts w:ascii="Calibri" w:eastAsia="Times New Roman" w:hAnsi="Calibri" w:cs="Times New Roman"/>
          <w:iCs/>
          <w:szCs w:val="20"/>
        </w:rPr>
        <w:t>ion for Australian gas markets. T</w:t>
      </w:r>
      <w:r w:rsidRPr="0037706A">
        <w:rPr>
          <w:rFonts w:ascii="Calibri" w:eastAsia="Times New Roman" w:hAnsi="Calibri" w:cs="Times New Roman"/>
          <w:iCs/>
          <w:szCs w:val="20"/>
        </w:rPr>
        <w:t xml:space="preserve">he Council will continue to pursue work to facilitate </w:t>
      </w:r>
      <w:r>
        <w:rPr>
          <w:rFonts w:ascii="Calibri" w:eastAsia="Times New Roman" w:hAnsi="Calibri" w:cs="Times New Roman"/>
          <w:iCs/>
          <w:szCs w:val="20"/>
        </w:rPr>
        <w:t>trade in pipeline capacity</w:t>
      </w:r>
      <w:r w:rsidRPr="0037706A">
        <w:rPr>
          <w:rFonts w:ascii="Calibri" w:eastAsia="Times New Roman" w:hAnsi="Calibri" w:cs="Times New Roman"/>
          <w:iCs/>
          <w:szCs w:val="20"/>
        </w:rPr>
        <w:t xml:space="preserve"> as the arrangements governing gas transmission frameworks are examined. </w:t>
      </w:r>
    </w:p>
    <w:p w:rsidR="00394026" w:rsidRDefault="00394026" w:rsidP="00394026">
      <w:pPr>
        <w:spacing w:after="160" w:line="259" w:lineRule="auto"/>
        <w:rPr>
          <w:rFonts w:ascii="Calibri" w:eastAsia="Times New Roman" w:hAnsi="Calibri" w:cs="Times New Roman"/>
          <w:iCs/>
          <w:szCs w:val="20"/>
        </w:rPr>
      </w:pPr>
      <w:r w:rsidRPr="0037706A">
        <w:rPr>
          <w:rFonts w:ascii="Calibri" w:eastAsia="Times New Roman" w:hAnsi="Calibri" w:cs="Times New Roman"/>
          <w:iCs/>
          <w:szCs w:val="20"/>
        </w:rPr>
        <w:lastRenderedPageBreak/>
        <w:t>The Council acknowledges that there will be costs associated with the provision of additional information and these costs need to be subject to robust assessment</w:t>
      </w:r>
      <w:r>
        <w:rPr>
          <w:rFonts w:ascii="Calibri" w:eastAsia="Times New Roman" w:hAnsi="Calibri" w:cs="Times New Roman"/>
          <w:iCs/>
          <w:szCs w:val="20"/>
        </w:rPr>
        <w:t xml:space="preserve">, </w:t>
      </w:r>
      <w:r w:rsidRPr="0037706A">
        <w:rPr>
          <w:rFonts w:ascii="Calibri" w:eastAsia="Times New Roman" w:hAnsi="Calibri" w:cs="Times New Roman"/>
          <w:iCs/>
          <w:szCs w:val="20"/>
        </w:rPr>
        <w:t xml:space="preserve">and </w:t>
      </w:r>
      <w:r>
        <w:rPr>
          <w:rFonts w:ascii="Calibri" w:eastAsia="Times New Roman" w:hAnsi="Calibri" w:cs="Times New Roman"/>
          <w:iCs/>
          <w:szCs w:val="20"/>
        </w:rPr>
        <w:t xml:space="preserve">is </w:t>
      </w:r>
      <w:r w:rsidRPr="0037706A">
        <w:rPr>
          <w:rFonts w:ascii="Calibri" w:eastAsia="Times New Roman" w:hAnsi="Calibri" w:cs="Times New Roman"/>
          <w:iCs/>
          <w:szCs w:val="20"/>
        </w:rPr>
        <w:t xml:space="preserve">appropriate for the progressive development of Australia’s gas markets. </w:t>
      </w:r>
    </w:p>
    <w:p w:rsidR="00D56C23" w:rsidRDefault="0086490D" w:rsidP="007D4CFA">
      <w:pPr>
        <w:pStyle w:val="IntenseQuote"/>
        <w:pBdr>
          <w:top w:val="single" w:sz="4" w:space="1" w:color="auto"/>
          <w:left w:val="single" w:sz="4" w:space="4" w:color="auto"/>
          <w:bottom w:val="single" w:sz="4" w:space="4" w:color="auto"/>
          <w:right w:val="single" w:sz="4" w:space="4" w:color="auto"/>
        </w:pBdr>
        <w:spacing w:before="120" w:after="120" w:line="240" w:lineRule="auto"/>
        <w:ind w:left="0" w:right="96"/>
        <w:rPr>
          <w:i w:val="0"/>
          <w:color w:val="auto"/>
        </w:rPr>
      </w:pPr>
      <w:r w:rsidRPr="00E35BA9">
        <w:rPr>
          <w:i w:val="0"/>
          <w:color w:val="auto"/>
        </w:rPr>
        <w:t xml:space="preserve">The </w:t>
      </w:r>
      <w:r w:rsidR="007A5CF7">
        <w:rPr>
          <w:i w:val="0"/>
          <w:color w:val="auto"/>
        </w:rPr>
        <w:t>COAG Energy Council</w:t>
      </w:r>
      <w:r w:rsidRPr="00E35BA9">
        <w:rPr>
          <w:i w:val="0"/>
          <w:color w:val="auto"/>
        </w:rPr>
        <w:t xml:space="preserve"> </w:t>
      </w:r>
      <w:r w:rsidR="00F134D3">
        <w:rPr>
          <w:i w:val="0"/>
          <w:color w:val="auto"/>
        </w:rPr>
        <w:t xml:space="preserve">will </w:t>
      </w:r>
      <w:r w:rsidR="00F034BB">
        <w:rPr>
          <w:i w:val="0"/>
          <w:color w:val="auto"/>
        </w:rPr>
        <w:t xml:space="preserve">pursue </w:t>
      </w:r>
      <w:r w:rsidR="00F134D3">
        <w:rPr>
          <w:i w:val="0"/>
          <w:color w:val="auto"/>
        </w:rPr>
        <w:t>the following outcomes:</w:t>
      </w:r>
    </w:p>
    <w:p w:rsidR="00E35BA9" w:rsidRDefault="00717977" w:rsidP="007D4CFA">
      <w:pPr>
        <w:pStyle w:val="IntenseQuote"/>
        <w:pBdr>
          <w:top w:val="single" w:sz="4" w:space="1" w:color="auto"/>
          <w:left w:val="single" w:sz="4" w:space="4" w:color="auto"/>
          <w:bottom w:val="single" w:sz="4" w:space="4" w:color="auto"/>
          <w:right w:val="single" w:sz="4" w:space="4" w:color="auto"/>
        </w:pBdr>
        <w:spacing w:before="120" w:after="120" w:line="240" w:lineRule="auto"/>
        <w:ind w:left="0" w:right="96"/>
        <w:rPr>
          <w:rFonts w:ascii="Calibri" w:eastAsia="Calibri" w:hAnsi="Calibri" w:cs="Times New Roman"/>
          <w:b w:val="0"/>
          <w:i w:val="0"/>
          <w:color w:val="auto"/>
        </w:rPr>
      </w:pPr>
      <w:r>
        <w:rPr>
          <w:rFonts w:ascii="Calibri" w:eastAsia="Calibri" w:hAnsi="Calibri" w:cs="Times New Roman"/>
          <w:i w:val="0"/>
          <w:color w:val="auto"/>
        </w:rPr>
        <w:t>Outcome</w:t>
      </w:r>
      <w:r w:rsidR="00FC1DFD" w:rsidRPr="00717977">
        <w:rPr>
          <w:rFonts w:ascii="Calibri" w:eastAsia="Calibri" w:hAnsi="Calibri" w:cs="Times New Roman"/>
          <w:i w:val="0"/>
          <w:color w:val="auto"/>
        </w:rPr>
        <w:t xml:space="preserve"> 3</w:t>
      </w:r>
      <w:r w:rsidR="00156FEC" w:rsidRPr="00717977">
        <w:rPr>
          <w:rFonts w:ascii="Calibri" w:eastAsia="Calibri" w:hAnsi="Calibri" w:cs="Times New Roman"/>
          <w:i w:val="0"/>
          <w:color w:val="auto"/>
        </w:rPr>
        <w:t>:</w:t>
      </w:r>
      <w:r w:rsidR="00BB64B8" w:rsidRPr="00717977">
        <w:rPr>
          <w:rFonts w:ascii="Calibri" w:eastAsia="Calibri" w:hAnsi="Calibri" w:cs="Times New Roman"/>
          <w:i w:val="0"/>
          <w:color w:val="auto"/>
        </w:rPr>
        <w:t xml:space="preserve"> </w:t>
      </w:r>
      <w:r w:rsidR="00D16312" w:rsidRPr="00717977">
        <w:rPr>
          <w:rFonts w:ascii="Calibri" w:eastAsia="Calibri" w:hAnsi="Calibri" w:cs="Times New Roman"/>
          <w:b w:val="0"/>
          <w:i w:val="0"/>
          <w:color w:val="auto"/>
        </w:rPr>
        <w:t>The provision of accurate and transparent market making information on pipeline and large storage facilities operations and capacity, upstream resources, and the actions of producers, export facilities, large consumers and traders.</w:t>
      </w:r>
    </w:p>
    <w:p w:rsidR="00680C74" w:rsidRDefault="00717977" w:rsidP="007D4CFA">
      <w:pPr>
        <w:pStyle w:val="IntenseQuote"/>
        <w:pBdr>
          <w:top w:val="single" w:sz="4" w:space="1" w:color="auto"/>
          <w:left w:val="single" w:sz="4" w:space="4" w:color="auto"/>
          <w:bottom w:val="single" w:sz="4" w:space="4" w:color="auto"/>
          <w:right w:val="single" w:sz="4" w:space="4" w:color="auto"/>
        </w:pBdr>
        <w:spacing w:before="120" w:after="120" w:line="240" w:lineRule="auto"/>
        <w:ind w:left="0" w:right="96"/>
        <w:rPr>
          <w:rFonts w:ascii="Calibri" w:eastAsia="Calibri" w:hAnsi="Calibri" w:cs="Times New Roman"/>
          <w:b w:val="0"/>
          <w:bCs w:val="0"/>
          <w:i w:val="0"/>
          <w:iCs w:val="0"/>
          <w:color w:val="auto"/>
        </w:rPr>
      </w:pPr>
      <w:r w:rsidRPr="00717977">
        <w:rPr>
          <w:rFonts w:ascii="Calibri" w:eastAsia="Calibri" w:hAnsi="Calibri" w:cs="Times New Roman"/>
          <w:bCs w:val="0"/>
          <w:i w:val="0"/>
          <w:iCs w:val="0"/>
          <w:color w:val="auto"/>
        </w:rPr>
        <w:t xml:space="preserve">Outcome </w:t>
      </w:r>
      <w:r w:rsidR="00FC1DFD" w:rsidRPr="00717977">
        <w:rPr>
          <w:rFonts w:ascii="Calibri" w:eastAsia="Calibri" w:hAnsi="Calibri" w:cs="Times New Roman"/>
          <w:bCs w:val="0"/>
          <w:i w:val="0"/>
          <w:iCs w:val="0"/>
          <w:color w:val="auto"/>
        </w:rPr>
        <w:t>4</w:t>
      </w:r>
      <w:r w:rsidR="00FC1DFD" w:rsidRPr="00717977">
        <w:rPr>
          <w:rFonts w:ascii="Calibri" w:eastAsia="Calibri" w:hAnsi="Calibri" w:cs="Times New Roman"/>
          <w:b w:val="0"/>
          <w:bCs w:val="0"/>
          <w:i w:val="0"/>
          <w:iCs w:val="0"/>
          <w:color w:val="auto"/>
        </w:rPr>
        <w:t>: Increased flexibility and opportunity for trade in pipeline capacity</w:t>
      </w:r>
      <w:r w:rsidR="00D43D2A" w:rsidRPr="00717977">
        <w:rPr>
          <w:rFonts w:ascii="Calibri" w:eastAsia="Calibri" w:hAnsi="Calibri" w:cs="Times New Roman"/>
          <w:b w:val="0"/>
          <w:bCs w:val="0"/>
          <w:i w:val="0"/>
          <w:iCs w:val="0"/>
          <w:color w:val="auto"/>
        </w:rPr>
        <w:t>.</w:t>
      </w:r>
    </w:p>
    <w:p w:rsidR="007D4CFA" w:rsidRDefault="00717977" w:rsidP="007D4CFA">
      <w:pPr>
        <w:pStyle w:val="IntenseQuote"/>
        <w:pBdr>
          <w:top w:val="single" w:sz="4" w:space="1" w:color="auto"/>
          <w:left w:val="single" w:sz="4" w:space="4" w:color="auto"/>
          <w:bottom w:val="single" w:sz="4" w:space="4" w:color="auto"/>
          <w:right w:val="single" w:sz="4" w:space="4" w:color="auto"/>
        </w:pBdr>
        <w:spacing w:before="120" w:after="120" w:line="240" w:lineRule="auto"/>
        <w:ind w:left="0" w:right="96"/>
        <w:rPr>
          <w:rFonts w:ascii="Calibri" w:eastAsia="Calibri" w:hAnsi="Calibri" w:cs="Times New Roman"/>
          <w:b w:val="0"/>
          <w:bCs w:val="0"/>
          <w:i w:val="0"/>
          <w:iCs w:val="0"/>
          <w:color w:val="auto"/>
        </w:rPr>
      </w:pPr>
      <w:r w:rsidRPr="00717977">
        <w:rPr>
          <w:rFonts w:ascii="Calibri" w:eastAsia="Calibri" w:hAnsi="Calibri" w:cs="Times New Roman"/>
          <w:bCs w:val="0"/>
          <w:i w:val="0"/>
          <w:iCs w:val="0"/>
          <w:color w:val="auto"/>
        </w:rPr>
        <w:t xml:space="preserve">Outcome </w:t>
      </w:r>
      <w:r w:rsidR="00FC1DFD" w:rsidRPr="00717977">
        <w:rPr>
          <w:rFonts w:ascii="Calibri" w:eastAsia="Calibri" w:hAnsi="Calibri" w:cs="Times New Roman"/>
          <w:bCs w:val="0"/>
          <w:i w:val="0"/>
          <w:iCs w:val="0"/>
          <w:color w:val="auto"/>
        </w:rPr>
        <w:t>5</w:t>
      </w:r>
      <w:r w:rsidR="00FA6684" w:rsidRPr="00717977">
        <w:rPr>
          <w:rFonts w:ascii="Calibri" w:eastAsia="Calibri" w:hAnsi="Calibri" w:cs="Times New Roman"/>
          <w:b w:val="0"/>
          <w:bCs w:val="0"/>
          <w:i w:val="0"/>
          <w:iCs w:val="0"/>
          <w:color w:val="auto"/>
        </w:rPr>
        <w:t xml:space="preserve">: </w:t>
      </w:r>
      <w:r w:rsidR="00F8676E" w:rsidRPr="00717977">
        <w:rPr>
          <w:rFonts w:ascii="Calibri" w:eastAsia="Calibri" w:hAnsi="Calibri" w:cs="Times New Roman"/>
          <w:b w:val="0"/>
          <w:bCs w:val="0"/>
          <w:i w:val="0"/>
          <w:iCs w:val="0"/>
          <w:color w:val="auto"/>
        </w:rPr>
        <w:t>A competitive retail market that will provide customers with greater choice and large users with enhanced options for self-supply and shipment.</w:t>
      </w:r>
    </w:p>
    <w:p w:rsidR="007D4CFA" w:rsidRPr="007D4CFA" w:rsidRDefault="007D4CFA" w:rsidP="007D4CFA"/>
    <w:p w:rsidR="00394026" w:rsidRPr="0037706A" w:rsidRDefault="002B5128" w:rsidP="004E4EC7">
      <w:pPr>
        <w:keepNext/>
        <w:keepLines/>
        <w:pBdr>
          <w:top w:val="single" w:sz="24" w:space="0" w:color="DBE5F1"/>
          <w:left w:val="single" w:sz="24" w:space="0" w:color="DBE5F1"/>
          <w:bottom w:val="single" w:sz="24" w:space="0" w:color="DBE5F1"/>
          <w:right w:val="single" w:sz="24" w:space="0" w:color="DBE5F1"/>
        </w:pBdr>
        <w:shd w:val="clear" w:color="auto" w:fill="DBE5F1"/>
        <w:spacing w:before="100" w:after="0"/>
        <w:outlineLvl w:val="1"/>
        <w:rPr>
          <w:rFonts w:ascii="Calibri" w:eastAsia="Times New Roman" w:hAnsi="Calibri" w:cs="Times New Roman"/>
          <w:caps/>
          <w:spacing w:val="15"/>
          <w:szCs w:val="20"/>
        </w:rPr>
      </w:pPr>
      <w:r>
        <w:rPr>
          <w:rFonts w:ascii="Calibri" w:eastAsia="Times New Roman" w:hAnsi="Calibri" w:cs="Times New Roman"/>
          <w:caps/>
          <w:spacing w:val="15"/>
          <w:szCs w:val="20"/>
        </w:rPr>
        <w:t xml:space="preserve">STREAM </w:t>
      </w:r>
      <w:r w:rsidR="00394026">
        <w:rPr>
          <w:rFonts w:ascii="Calibri" w:eastAsia="Times New Roman" w:hAnsi="Calibri" w:cs="Times New Roman"/>
          <w:caps/>
          <w:spacing w:val="15"/>
          <w:szCs w:val="20"/>
        </w:rPr>
        <w:t xml:space="preserve">3: IMPROVING </w:t>
      </w:r>
      <w:r w:rsidR="00394026" w:rsidRPr="0037706A">
        <w:rPr>
          <w:rFonts w:ascii="Calibri" w:eastAsia="Times New Roman" w:hAnsi="Calibri" w:cs="Times New Roman"/>
          <w:caps/>
          <w:spacing w:val="15"/>
          <w:szCs w:val="20"/>
        </w:rPr>
        <w:t>Risk Management</w:t>
      </w:r>
    </w:p>
    <w:p w:rsidR="00394026" w:rsidRPr="0037706A" w:rsidRDefault="00394026" w:rsidP="007D4CFA">
      <w:pPr>
        <w:keepNext/>
        <w:keepLines/>
        <w:spacing w:before="120" w:after="120"/>
        <w:rPr>
          <w:rFonts w:ascii="Calibri" w:eastAsia="Times New Roman" w:hAnsi="Calibri" w:cs="Times New Roman"/>
          <w:szCs w:val="20"/>
        </w:rPr>
      </w:pPr>
      <w:r w:rsidRPr="0037706A">
        <w:rPr>
          <w:rFonts w:ascii="Calibri" w:eastAsia="Times New Roman" w:hAnsi="Calibri" w:cs="Times New Roman"/>
          <w:szCs w:val="20"/>
        </w:rPr>
        <w:t xml:space="preserve">Long term contracts negotiated bilaterally by buyer and producer have traditionally been the mechanism used to manage price risk by </w:t>
      </w:r>
      <w:r>
        <w:rPr>
          <w:rFonts w:ascii="Calibri" w:eastAsia="Times New Roman" w:hAnsi="Calibri" w:cs="Times New Roman"/>
          <w:szCs w:val="20"/>
        </w:rPr>
        <w:t xml:space="preserve">the gas industry. However, as the market undergoes substantial change, this is impacting contracting behaviour and the ability of participants to manage risk. A </w:t>
      </w:r>
      <w:r w:rsidRPr="0037706A">
        <w:rPr>
          <w:rFonts w:ascii="Calibri" w:eastAsia="Times New Roman" w:hAnsi="Calibri" w:cs="Times New Roman"/>
          <w:szCs w:val="20"/>
        </w:rPr>
        <w:t xml:space="preserve">market </w:t>
      </w:r>
      <w:r>
        <w:rPr>
          <w:rFonts w:ascii="Calibri" w:eastAsia="Times New Roman" w:hAnsi="Calibri" w:cs="Times New Roman"/>
          <w:szCs w:val="20"/>
        </w:rPr>
        <w:t xml:space="preserve">with </w:t>
      </w:r>
      <w:r w:rsidRPr="0037706A">
        <w:rPr>
          <w:rFonts w:ascii="Calibri" w:eastAsia="Times New Roman" w:hAnsi="Calibri" w:cs="Times New Roman"/>
          <w:szCs w:val="20"/>
        </w:rPr>
        <w:t>a transparent</w:t>
      </w:r>
      <w:r>
        <w:rPr>
          <w:rFonts w:ascii="Calibri" w:eastAsia="Times New Roman" w:hAnsi="Calibri" w:cs="Times New Roman"/>
          <w:szCs w:val="20"/>
        </w:rPr>
        <w:t>ly</w:t>
      </w:r>
      <w:r w:rsidRPr="0037706A">
        <w:rPr>
          <w:rFonts w:ascii="Calibri" w:eastAsia="Times New Roman" w:hAnsi="Calibri" w:cs="Times New Roman"/>
          <w:szCs w:val="20"/>
        </w:rPr>
        <w:t xml:space="preserve"> traded gas price which is</w:t>
      </w:r>
      <w:r>
        <w:rPr>
          <w:rFonts w:ascii="Calibri" w:eastAsia="Times New Roman" w:hAnsi="Calibri" w:cs="Times New Roman"/>
          <w:szCs w:val="20"/>
        </w:rPr>
        <w:t xml:space="preserve"> suitably liquid and robust would better position participants to manage risk.</w:t>
      </w:r>
      <w:r w:rsidRPr="0037706A">
        <w:rPr>
          <w:rFonts w:ascii="Calibri" w:eastAsia="Times New Roman" w:hAnsi="Calibri" w:cs="Times New Roman"/>
          <w:szCs w:val="20"/>
        </w:rPr>
        <w:t xml:space="preserve"> </w:t>
      </w:r>
    </w:p>
    <w:p w:rsidR="00394026" w:rsidRPr="0037706A" w:rsidRDefault="00394026" w:rsidP="007D4CFA">
      <w:pPr>
        <w:spacing w:before="120" w:after="120"/>
        <w:rPr>
          <w:rFonts w:ascii="Calibri" w:eastAsia="Times New Roman" w:hAnsi="Calibri" w:cs="Times New Roman"/>
          <w:szCs w:val="20"/>
        </w:rPr>
      </w:pPr>
      <w:r>
        <w:rPr>
          <w:rFonts w:ascii="Calibri" w:eastAsia="Times New Roman" w:hAnsi="Calibri" w:cs="Times New Roman"/>
          <w:szCs w:val="20"/>
        </w:rPr>
        <w:t>T</w:t>
      </w:r>
      <w:r w:rsidRPr="0037706A">
        <w:rPr>
          <w:rFonts w:ascii="Calibri" w:eastAsia="Times New Roman" w:hAnsi="Calibri" w:cs="Times New Roman"/>
          <w:szCs w:val="20"/>
        </w:rPr>
        <w:t xml:space="preserve">he </w:t>
      </w:r>
      <w:r w:rsidR="007A5CF7">
        <w:rPr>
          <w:rFonts w:ascii="Calibri" w:eastAsia="Times New Roman" w:hAnsi="Calibri" w:cs="Times New Roman"/>
          <w:szCs w:val="20"/>
        </w:rPr>
        <w:t>COAG Energy Council</w:t>
      </w:r>
      <w:r w:rsidRPr="0037706A">
        <w:rPr>
          <w:rFonts w:ascii="Calibri" w:eastAsia="Times New Roman" w:hAnsi="Calibri" w:cs="Times New Roman"/>
          <w:szCs w:val="20"/>
        </w:rPr>
        <w:t xml:space="preserve"> </w:t>
      </w:r>
      <w:r>
        <w:rPr>
          <w:rFonts w:ascii="Calibri" w:eastAsia="Times New Roman" w:hAnsi="Calibri" w:cs="Times New Roman"/>
          <w:szCs w:val="20"/>
        </w:rPr>
        <w:t xml:space="preserve">established an upstream gas market at Wallumbilla </w:t>
      </w:r>
      <w:r w:rsidRPr="0037706A">
        <w:rPr>
          <w:rFonts w:ascii="Calibri" w:eastAsia="Times New Roman" w:hAnsi="Calibri" w:cs="Times New Roman"/>
          <w:szCs w:val="20"/>
        </w:rPr>
        <w:t xml:space="preserve">where gas can be traded as a commodity and where liquidity, and subsequently, a robust reference price, could be focused. Early indications from Wallumbilla are positive and the </w:t>
      </w:r>
      <w:r w:rsidR="007A5CF7">
        <w:rPr>
          <w:rFonts w:ascii="Calibri" w:eastAsia="Times New Roman" w:hAnsi="Calibri" w:cs="Times New Roman"/>
          <w:szCs w:val="20"/>
        </w:rPr>
        <w:t>COAG Energy Council</w:t>
      </w:r>
      <w:r w:rsidRPr="0037706A">
        <w:rPr>
          <w:rFonts w:ascii="Calibri" w:eastAsia="Times New Roman" w:hAnsi="Calibri" w:cs="Times New Roman"/>
          <w:szCs w:val="20"/>
        </w:rPr>
        <w:t xml:space="preserve"> remains committed to an AEMO review of hub services at Wallumbilla in 2015. This review will ensure that the gas supply hub model continues to develop with a focus to demonstrating the desired characteristics of a robust spot market.</w:t>
      </w:r>
    </w:p>
    <w:p w:rsidR="00394026" w:rsidRPr="0037706A" w:rsidRDefault="00394026" w:rsidP="007D4CFA">
      <w:pPr>
        <w:spacing w:before="120" w:after="120"/>
        <w:rPr>
          <w:rFonts w:ascii="Calibri" w:eastAsia="Times New Roman" w:hAnsi="Calibri" w:cs="Times New Roman"/>
          <w:szCs w:val="20"/>
        </w:rPr>
      </w:pPr>
      <w:r w:rsidRPr="0037706A">
        <w:rPr>
          <w:rFonts w:ascii="Calibri" w:eastAsia="Times New Roman" w:hAnsi="Calibri" w:cs="Times New Roman"/>
          <w:szCs w:val="20"/>
        </w:rPr>
        <w:t xml:space="preserve">The Council’s vision commits to establishing the necessary enabling conditions that would allow the development of a liquid trading hub and reference price. The Council’s vision also commits to establishing the enabling conditions for access to transmission pipelines that support the development of a liquid trading </w:t>
      </w:r>
      <w:r w:rsidR="00F17B2C">
        <w:rPr>
          <w:rFonts w:ascii="Calibri" w:eastAsia="Times New Roman" w:hAnsi="Calibri" w:cs="Times New Roman"/>
          <w:szCs w:val="20"/>
        </w:rPr>
        <w:t xml:space="preserve">market </w:t>
      </w:r>
      <w:r w:rsidRPr="0037706A">
        <w:rPr>
          <w:rFonts w:ascii="Calibri" w:eastAsia="Times New Roman" w:hAnsi="Calibri" w:cs="Times New Roman"/>
          <w:szCs w:val="20"/>
        </w:rPr>
        <w:t xml:space="preserve">for the eastern Australian gas market. </w:t>
      </w:r>
    </w:p>
    <w:p w:rsidR="00394026" w:rsidRPr="00ED7B74" w:rsidRDefault="00394026" w:rsidP="007D4CFA">
      <w:pPr>
        <w:spacing w:before="120" w:after="120"/>
        <w:rPr>
          <w:rFonts w:ascii="Calibri" w:eastAsia="Times New Roman" w:hAnsi="Calibri" w:cs="Times New Roman"/>
          <w:szCs w:val="20"/>
        </w:rPr>
      </w:pPr>
      <w:r w:rsidRPr="00ED7B74">
        <w:rPr>
          <w:rFonts w:ascii="Calibri" w:eastAsia="Times New Roman" w:hAnsi="Calibri" w:cs="Times New Roman"/>
          <w:szCs w:val="20"/>
        </w:rPr>
        <w:t xml:space="preserve">The </w:t>
      </w:r>
      <w:r w:rsidR="007A5CF7" w:rsidRPr="00ED7B74">
        <w:rPr>
          <w:rFonts w:ascii="Calibri" w:eastAsia="Times New Roman" w:hAnsi="Calibri" w:cs="Times New Roman"/>
          <w:szCs w:val="20"/>
        </w:rPr>
        <w:t>COAG Energy Council</w:t>
      </w:r>
      <w:r w:rsidRPr="00ED7B74">
        <w:rPr>
          <w:rFonts w:ascii="Calibri" w:eastAsia="Times New Roman" w:hAnsi="Calibri" w:cs="Times New Roman"/>
          <w:szCs w:val="20"/>
        </w:rPr>
        <w:t xml:space="preserve"> considers the most appropriate body to advise on the development of facilitated gas markets and arrangements for the supporting gas transmission pipeline network is the </w:t>
      </w:r>
      <w:r w:rsidR="00980649" w:rsidRPr="00ED7B74">
        <w:rPr>
          <w:rFonts w:ascii="Calibri" w:eastAsia="Times New Roman" w:hAnsi="Calibri" w:cs="Times New Roman"/>
          <w:szCs w:val="20"/>
        </w:rPr>
        <w:t>AEMC,</w:t>
      </w:r>
      <w:r w:rsidRPr="00ED7B74">
        <w:rPr>
          <w:rFonts w:ascii="Calibri" w:eastAsia="Times New Roman" w:hAnsi="Calibri" w:cs="Times New Roman"/>
          <w:szCs w:val="20"/>
        </w:rPr>
        <w:t xml:space="preserve"> in conjunction with AEMO and industry stakeholders.</w:t>
      </w:r>
      <w:r w:rsidR="00ED7B74" w:rsidRPr="00ED7B74">
        <w:rPr>
          <w:rFonts w:ascii="Calibri" w:eastAsia="Times New Roman" w:hAnsi="Calibri" w:cs="Times New Roman"/>
          <w:szCs w:val="20"/>
        </w:rPr>
        <w:t xml:space="preserve"> </w:t>
      </w:r>
    </w:p>
    <w:p w:rsidR="0086490D" w:rsidRPr="00C07D7C" w:rsidRDefault="0086490D" w:rsidP="007D4CFA">
      <w:pPr>
        <w:pStyle w:val="IntenseQuote"/>
        <w:pBdr>
          <w:top w:val="single" w:sz="4" w:space="1" w:color="auto"/>
          <w:left w:val="single" w:sz="4" w:space="4" w:color="auto"/>
          <w:bottom w:val="single" w:sz="4" w:space="4" w:color="auto"/>
          <w:right w:val="single" w:sz="4" w:space="4" w:color="auto"/>
        </w:pBdr>
        <w:spacing w:before="120" w:after="120" w:line="240" w:lineRule="auto"/>
        <w:ind w:left="0" w:right="96"/>
        <w:rPr>
          <w:i w:val="0"/>
          <w:color w:val="auto"/>
        </w:rPr>
      </w:pPr>
      <w:r w:rsidRPr="00C07D7C">
        <w:rPr>
          <w:i w:val="0"/>
          <w:color w:val="auto"/>
        </w:rPr>
        <w:t xml:space="preserve">The </w:t>
      </w:r>
      <w:r w:rsidR="007A5CF7">
        <w:rPr>
          <w:i w:val="0"/>
          <w:color w:val="auto"/>
        </w:rPr>
        <w:t>COAG Energy Council</w:t>
      </w:r>
      <w:r w:rsidRPr="00C07D7C">
        <w:rPr>
          <w:i w:val="0"/>
          <w:color w:val="auto"/>
        </w:rPr>
        <w:t xml:space="preserve"> </w:t>
      </w:r>
      <w:r w:rsidR="00F134D3">
        <w:rPr>
          <w:i w:val="0"/>
          <w:color w:val="auto"/>
        </w:rPr>
        <w:t xml:space="preserve">will </w:t>
      </w:r>
      <w:r w:rsidR="00F034BB">
        <w:rPr>
          <w:i w:val="0"/>
          <w:color w:val="auto"/>
        </w:rPr>
        <w:t>pursue</w:t>
      </w:r>
      <w:r w:rsidR="00F134D3">
        <w:rPr>
          <w:i w:val="0"/>
          <w:color w:val="auto"/>
        </w:rPr>
        <w:t xml:space="preserve"> the following outcomes:</w:t>
      </w:r>
    </w:p>
    <w:p w:rsidR="00D16312" w:rsidRPr="00717977" w:rsidRDefault="00B84C14" w:rsidP="007D4CFA">
      <w:pPr>
        <w:pStyle w:val="IntenseQuote"/>
        <w:pBdr>
          <w:top w:val="single" w:sz="4" w:space="1" w:color="auto"/>
          <w:left w:val="single" w:sz="4" w:space="4" w:color="auto"/>
          <w:bottom w:val="single" w:sz="4" w:space="4" w:color="auto"/>
          <w:right w:val="single" w:sz="4" w:space="4" w:color="auto"/>
        </w:pBdr>
        <w:spacing w:before="120" w:after="120" w:line="240" w:lineRule="auto"/>
        <w:ind w:left="0" w:right="96"/>
        <w:rPr>
          <w:rFonts w:ascii="Calibri" w:eastAsia="Calibri" w:hAnsi="Calibri" w:cs="Times New Roman"/>
          <w:b w:val="0"/>
          <w:bCs w:val="0"/>
          <w:i w:val="0"/>
          <w:iCs w:val="0"/>
          <w:color w:val="auto"/>
        </w:rPr>
      </w:pPr>
      <w:r w:rsidRPr="00717977">
        <w:rPr>
          <w:rFonts w:ascii="Calibri" w:eastAsia="Calibri" w:hAnsi="Calibri" w:cs="Times New Roman"/>
          <w:bCs w:val="0"/>
          <w:i w:val="0"/>
          <w:iCs w:val="0"/>
          <w:color w:val="auto"/>
        </w:rPr>
        <w:t xml:space="preserve">Outcome </w:t>
      </w:r>
      <w:r w:rsidR="004E4EC7" w:rsidRPr="00717977">
        <w:rPr>
          <w:rFonts w:ascii="Calibri" w:eastAsia="Calibri" w:hAnsi="Calibri" w:cs="Times New Roman"/>
          <w:bCs w:val="0"/>
          <w:i w:val="0"/>
          <w:iCs w:val="0"/>
          <w:color w:val="auto"/>
        </w:rPr>
        <w:t>6</w:t>
      </w:r>
      <w:r w:rsidR="0065118C" w:rsidRPr="00717977">
        <w:rPr>
          <w:rFonts w:ascii="Calibri" w:eastAsia="Calibri" w:hAnsi="Calibri" w:cs="Times New Roman"/>
          <w:b w:val="0"/>
          <w:bCs w:val="0"/>
          <w:i w:val="0"/>
          <w:iCs w:val="0"/>
          <w:color w:val="auto"/>
        </w:rPr>
        <w:t xml:space="preserve">: </w:t>
      </w:r>
      <w:r w:rsidR="00717977">
        <w:rPr>
          <w:rFonts w:ascii="Calibri" w:eastAsia="Calibri" w:hAnsi="Calibri" w:cs="Times New Roman"/>
          <w:b w:val="0"/>
          <w:bCs w:val="0"/>
          <w:i w:val="0"/>
          <w:iCs w:val="0"/>
          <w:color w:val="auto"/>
        </w:rPr>
        <w:t>L</w:t>
      </w:r>
      <w:r w:rsidR="00D16312" w:rsidRPr="00717977">
        <w:rPr>
          <w:rFonts w:ascii="Calibri" w:eastAsia="Calibri" w:hAnsi="Calibri" w:cs="Times New Roman"/>
          <w:b w:val="0"/>
          <w:bCs w:val="0"/>
          <w:i w:val="0"/>
          <w:iCs w:val="0"/>
          <w:color w:val="auto"/>
        </w:rPr>
        <w:t>iquid and competitive wholesale spot and forward market</w:t>
      </w:r>
      <w:r w:rsidR="00717977">
        <w:rPr>
          <w:rFonts w:ascii="Calibri" w:eastAsia="Calibri" w:hAnsi="Calibri" w:cs="Times New Roman"/>
          <w:b w:val="0"/>
          <w:bCs w:val="0"/>
          <w:i w:val="0"/>
          <w:iCs w:val="0"/>
          <w:color w:val="auto"/>
        </w:rPr>
        <w:t>s</w:t>
      </w:r>
      <w:r w:rsidR="00D16312" w:rsidRPr="00717977">
        <w:rPr>
          <w:rFonts w:ascii="Calibri" w:eastAsia="Calibri" w:hAnsi="Calibri" w:cs="Times New Roman"/>
          <w:b w:val="0"/>
          <w:bCs w:val="0"/>
          <w:i w:val="0"/>
          <w:iCs w:val="0"/>
          <w:color w:val="auto"/>
        </w:rPr>
        <w:t xml:space="preserve"> for gas </w:t>
      </w:r>
      <w:r w:rsidR="00FC5499" w:rsidRPr="00717977">
        <w:rPr>
          <w:rFonts w:ascii="Calibri" w:eastAsia="Calibri" w:hAnsi="Calibri" w:cs="Times New Roman"/>
          <w:b w:val="0"/>
          <w:bCs w:val="0"/>
          <w:i w:val="0"/>
          <w:iCs w:val="0"/>
          <w:color w:val="auto"/>
        </w:rPr>
        <w:t>in</w:t>
      </w:r>
      <w:r w:rsidR="00F920EA">
        <w:rPr>
          <w:rFonts w:ascii="Calibri" w:eastAsia="Calibri" w:hAnsi="Calibri" w:cs="Times New Roman"/>
          <w:b w:val="0"/>
          <w:bCs w:val="0"/>
          <w:i w:val="0"/>
          <w:iCs w:val="0"/>
          <w:color w:val="auto"/>
        </w:rPr>
        <w:t xml:space="preserve"> </w:t>
      </w:r>
      <w:r w:rsidR="00FC5499" w:rsidRPr="00717977">
        <w:rPr>
          <w:rFonts w:ascii="Calibri" w:eastAsia="Calibri" w:hAnsi="Calibri" w:cs="Times New Roman"/>
          <w:b w:val="0"/>
          <w:bCs w:val="0"/>
          <w:i w:val="0"/>
          <w:iCs w:val="0"/>
          <w:color w:val="auto"/>
        </w:rPr>
        <w:t>Australia</w:t>
      </w:r>
      <w:r w:rsidR="00B060B2">
        <w:rPr>
          <w:rFonts w:ascii="Calibri" w:eastAsia="Calibri" w:hAnsi="Calibri" w:cs="Times New Roman"/>
          <w:b w:val="0"/>
          <w:bCs w:val="0"/>
          <w:i w:val="0"/>
          <w:iCs w:val="0"/>
          <w:color w:val="auto"/>
        </w:rPr>
        <w:t>n gas markets</w:t>
      </w:r>
      <w:r w:rsidR="00FC5499" w:rsidRPr="00717977">
        <w:rPr>
          <w:rFonts w:ascii="Calibri" w:eastAsia="Calibri" w:hAnsi="Calibri" w:cs="Times New Roman"/>
          <w:b w:val="0"/>
          <w:bCs w:val="0"/>
          <w:i w:val="0"/>
          <w:iCs w:val="0"/>
          <w:color w:val="auto"/>
        </w:rPr>
        <w:t xml:space="preserve"> </w:t>
      </w:r>
      <w:r w:rsidR="00717977">
        <w:rPr>
          <w:rFonts w:ascii="Calibri" w:eastAsia="Calibri" w:hAnsi="Calibri" w:cs="Times New Roman"/>
          <w:b w:val="0"/>
          <w:bCs w:val="0"/>
          <w:i w:val="0"/>
          <w:iCs w:val="0"/>
          <w:color w:val="auto"/>
        </w:rPr>
        <w:t>which provide</w:t>
      </w:r>
      <w:r w:rsidR="00D16312" w:rsidRPr="00717977">
        <w:rPr>
          <w:rFonts w:ascii="Calibri" w:eastAsia="Calibri" w:hAnsi="Calibri" w:cs="Times New Roman"/>
          <w:b w:val="0"/>
          <w:bCs w:val="0"/>
          <w:i w:val="0"/>
          <w:iCs w:val="0"/>
          <w:color w:val="auto"/>
        </w:rPr>
        <w:t xml:space="preserve"> tools for participants to price and hedge risk.</w:t>
      </w:r>
    </w:p>
    <w:p w:rsidR="00D16312" w:rsidRPr="00717977" w:rsidRDefault="00B84C14" w:rsidP="007D4CFA">
      <w:pPr>
        <w:pStyle w:val="IntenseQuote"/>
        <w:pBdr>
          <w:top w:val="single" w:sz="4" w:space="1" w:color="auto"/>
          <w:left w:val="single" w:sz="4" w:space="4" w:color="auto"/>
          <w:bottom w:val="single" w:sz="4" w:space="4" w:color="auto"/>
          <w:right w:val="single" w:sz="4" w:space="4" w:color="auto"/>
        </w:pBdr>
        <w:spacing w:before="120" w:after="120" w:line="240" w:lineRule="auto"/>
        <w:ind w:left="0" w:right="96"/>
        <w:rPr>
          <w:rFonts w:ascii="Calibri" w:eastAsia="Calibri" w:hAnsi="Calibri" w:cs="Times New Roman"/>
          <w:b w:val="0"/>
          <w:bCs w:val="0"/>
          <w:i w:val="0"/>
          <w:iCs w:val="0"/>
          <w:color w:val="auto"/>
        </w:rPr>
      </w:pPr>
      <w:r w:rsidRPr="00717977">
        <w:rPr>
          <w:rFonts w:ascii="Calibri" w:eastAsia="Calibri" w:hAnsi="Calibri" w:cs="Times New Roman"/>
          <w:bCs w:val="0"/>
          <w:i w:val="0"/>
          <w:iCs w:val="0"/>
          <w:color w:val="auto"/>
        </w:rPr>
        <w:t xml:space="preserve">Outcome </w:t>
      </w:r>
      <w:r w:rsidR="004E4EC7" w:rsidRPr="00717977">
        <w:rPr>
          <w:rFonts w:ascii="Calibri" w:eastAsia="Calibri" w:hAnsi="Calibri" w:cs="Times New Roman"/>
          <w:bCs w:val="0"/>
          <w:i w:val="0"/>
          <w:iCs w:val="0"/>
          <w:color w:val="auto"/>
        </w:rPr>
        <w:t>7</w:t>
      </w:r>
      <w:r w:rsidR="0015129A" w:rsidRPr="00717977">
        <w:rPr>
          <w:rFonts w:ascii="Calibri" w:eastAsia="Calibri" w:hAnsi="Calibri" w:cs="Times New Roman"/>
          <w:b w:val="0"/>
          <w:bCs w:val="0"/>
          <w:i w:val="0"/>
          <w:iCs w:val="0"/>
          <w:color w:val="auto"/>
        </w:rPr>
        <w:t xml:space="preserve">: </w:t>
      </w:r>
      <w:r w:rsidR="007D3DC5">
        <w:rPr>
          <w:rFonts w:ascii="Calibri" w:eastAsia="Calibri" w:hAnsi="Calibri" w:cs="Times New Roman"/>
          <w:b w:val="0"/>
          <w:bCs w:val="0"/>
          <w:i w:val="0"/>
          <w:iCs w:val="0"/>
          <w:color w:val="auto"/>
        </w:rPr>
        <w:t>A</w:t>
      </w:r>
      <w:r w:rsidR="00D16312" w:rsidRPr="00717977">
        <w:rPr>
          <w:rFonts w:ascii="Calibri" w:eastAsia="Calibri" w:hAnsi="Calibri" w:cs="Times New Roman"/>
          <w:b w:val="0"/>
          <w:bCs w:val="0"/>
          <w:i w:val="0"/>
          <w:iCs w:val="0"/>
          <w:color w:val="auto"/>
        </w:rPr>
        <w:t>ccess to regional demand markets through more harmonised pipeline capacity contracting arrangements which are flexible</w:t>
      </w:r>
      <w:r w:rsidR="007D3DC5">
        <w:rPr>
          <w:rFonts w:ascii="Calibri" w:eastAsia="Calibri" w:hAnsi="Calibri" w:cs="Times New Roman"/>
          <w:b w:val="0"/>
          <w:bCs w:val="0"/>
          <w:i w:val="0"/>
          <w:iCs w:val="0"/>
          <w:color w:val="auto"/>
        </w:rPr>
        <w:t>, comparable, transparent on price, and non-discriminatory in terms of shippers’ rights, in order</w:t>
      </w:r>
      <w:r w:rsidR="00D16312" w:rsidRPr="00717977">
        <w:rPr>
          <w:rFonts w:ascii="Calibri" w:eastAsia="Calibri" w:hAnsi="Calibri" w:cs="Times New Roman"/>
          <w:b w:val="0"/>
          <w:bCs w:val="0"/>
          <w:i w:val="0"/>
          <w:iCs w:val="0"/>
          <w:color w:val="auto"/>
        </w:rPr>
        <w:t xml:space="preserve"> to accommodate evolving market structures.</w:t>
      </w:r>
    </w:p>
    <w:p w:rsidR="00D16312" w:rsidRPr="00717977" w:rsidRDefault="00B84C14" w:rsidP="007D4CFA">
      <w:pPr>
        <w:pStyle w:val="IntenseQuote"/>
        <w:pBdr>
          <w:top w:val="single" w:sz="4" w:space="1" w:color="auto"/>
          <w:left w:val="single" w:sz="4" w:space="4" w:color="auto"/>
          <w:bottom w:val="single" w:sz="4" w:space="4" w:color="auto"/>
          <w:right w:val="single" w:sz="4" w:space="4" w:color="auto"/>
        </w:pBdr>
        <w:spacing w:before="120" w:after="120" w:line="240" w:lineRule="auto"/>
        <w:ind w:left="0" w:right="96"/>
        <w:rPr>
          <w:rFonts w:ascii="Calibri" w:eastAsia="Calibri" w:hAnsi="Calibri" w:cs="Times New Roman"/>
          <w:b w:val="0"/>
          <w:bCs w:val="0"/>
          <w:i w:val="0"/>
          <w:iCs w:val="0"/>
          <w:color w:val="auto"/>
        </w:rPr>
      </w:pPr>
      <w:r w:rsidRPr="00717977">
        <w:rPr>
          <w:rFonts w:ascii="Calibri" w:eastAsia="Calibri" w:hAnsi="Calibri" w:cs="Times New Roman"/>
          <w:bCs w:val="0"/>
          <w:i w:val="0"/>
          <w:iCs w:val="0"/>
          <w:color w:val="auto"/>
        </w:rPr>
        <w:t xml:space="preserve">Outcome </w:t>
      </w:r>
      <w:r w:rsidR="004E4EC7" w:rsidRPr="00717977">
        <w:rPr>
          <w:rFonts w:ascii="Calibri" w:eastAsia="Calibri" w:hAnsi="Calibri" w:cs="Times New Roman"/>
          <w:bCs w:val="0"/>
          <w:i w:val="0"/>
          <w:iCs w:val="0"/>
          <w:color w:val="auto"/>
        </w:rPr>
        <w:t>8</w:t>
      </w:r>
      <w:r w:rsidR="00BB64B8" w:rsidRPr="00717977">
        <w:rPr>
          <w:rFonts w:ascii="Calibri" w:eastAsia="Calibri" w:hAnsi="Calibri" w:cs="Times New Roman"/>
          <w:b w:val="0"/>
          <w:bCs w:val="0"/>
          <w:i w:val="0"/>
          <w:iCs w:val="0"/>
          <w:color w:val="auto"/>
        </w:rPr>
        <w:t xml:space="preserve">: </w:t>
      </w:r>
      <w:r w:rsidR="00D16312" w:rsidRPr="00717977">
        <w:rPr>
          <w:rFonts w:ascii="Calibri" w:eastAsia="Calibri" w:hAnsi="Calibri" w:cs="Times New Roman"/>
          <w:b w:val="0"/>
          <w:bCs w:val="0"/>
          <w:i w:val="0"/>
          <w:iCs w:val="0"/>
          <w:color w:val="auto"/>
        </w:rPr>
        <w:t>Harmonised market interfaces across Australian gas market</w:t>
      </w:r>
      <w:r w:rsidR="00B060B2">
        <w:rPr>
          <w:rFonts w:ascii="Calibri" w:eastAsia="Calibri" w:hAnsi="Calibri" w:cs="Times New Roman"/>
          <w:b w:val="0"/>
          <w:bCs w:val="0"/>
          <w:i w:val="0"/>
          <w:iCs w:val="0"/>
          <w:color w:val="auto"/>
        </w:rPr>
        <w:t>s</w:t>
      </w:r>
      <w:r w:rsidR="00D16312" w:rsidRPr="00717977">
        <w:rPr>
          <w:rFonts w:ascii="Calibri" w:eastAsia="Calibri" w:hAnsi="Calibri" w:cs="Times New Roman"/>
          <w:b w:val="0"/>
          <w:bCs w:val="0"/>
          <w:i w:val="0"/>
          <w:iCs w:val="0"/>
          <w:color w:val="auto"/>
        </w:rPr>
        <w:t xml:space="preserve"> that enable participants to readily trade between locations and </w:t>
      </w:r>
      <w:r w:rsidR="007D3DC5">
        <w:rPr>
          <w:rFonts w:ascii="Calibri" w:eastAsia="Calibri" w:hAnsi="Calibri" w:cs="Times New Roman"/>
          <w:b w:val="0"/>
          <w:bCs w:val="0"/>
          <w:i w:val="0"/>
          <w:iCs w:val="0"/>
          <w:color w:val="auto"/>
        </w:rPr>
        <w:t xml:space="preserve">find </w:t>
      </w:r>
      <w:r w:rsidR="00D16312" w:rsidRPr="00717977">
        <w:rPr>
          <w:rFonts w:ascii="Calibri" w:eastAsia="Calibri" w:hAnsi="Calibri" w:cs="Times New Roman"/>
          <w:b w:val="0"/>
          <w:bCs w:val="0"/>
          <w:i w:val="0"/>
          <w:iCs w:val="0"/>
          <w:color w:val="auto"/>
        </w:rPr>
        <w:t>opportunities</w:t>
      </w:r>
      <w:r w:rsidR="007D3DC5">
        <w:rPr>
          <w:rFonts w:ascii="Calibri" w:eastAsia="Calibri" w:hAnsi="Calibri" w:cs="Times New Roman"/>
          <w:b w:val="0"/>
          <w:bCs w:val="0"/>
          <w:i w:val="0"/>
          <w:iCs w:val="0"/>
          <w:color w:val="auto"/>
        </w:rPr>
        <w:t xml:space="preserve"> for arbitrage and trade</w:t>
      </w:r>
      <w:r w:rsidR="00D16312" w:rsidRPr="00717977">
        <w:rPr>
          <w:rFonts w:ascii="Calibri" w:eastAsia="Calibri" w:hAnsi="Calibri" w:cs="Times New Roman"/>
          <w:b w:val="0"/>
          <w:bCs w:val="0"/>
          <w:i w:val="0"/>
          <w:iCs w:val="0"/>
          <w:color w:val="auto"/>
        </w:rPr>
        <w:t>.</w:t>
      </w:r>
    </w:p>
    <w:p w:rsidR="007D4CFA" w:rsidRPr="007D4CFA" w:rsidRDefault="00B84C14" w:rsidP="007D4CFA">
      <w:pPr>
        <w:pStyle w:val="IntenseQuote"/>
        <w:pBdr>
          <w:top w:val="single" w:sz="4" w:space="1" w:color="auto"/>
          <w:left w:val="single" w:sz="4" w:space="4" w:color="auto"/>
          <w:bottom w:val="single" w:sz="4" w:space="4" w:color="auto"/>
          <w:right w:val="single" w:sz="4" w:space="4" w:color="auto"/>
        </w:pBdr>
        <w:spacing w:before="120" w:after="120" w:line="240" w:lineRule="auto"/>
        <w:ind w:left="0" w:right="96"/>
        <w:rPr>
          <w:rFonts w:ascii="Calibri" w:eastAsia="Calibri" w:hAnsi="Calibri" w:cs="Times New Roman"/>
          <w:b w:val="0"/>
          <w:i w:val="0"/>
          <w:color w:val="auto"/>
        </w:rPr>
      </w:pPr>
      <w:r w:rsidRPr="00717977">
        <w:rPr>
          <w:rFonts w:ascii="Calibri" w:eastAsia="Calibri" w:hAnsi="Calibri" w:cs="Times New Roman"/>
          <w:i w:val="0"/>
          <w:color w:val="auto"/>
        </w:rPr>
        <w:t xml:space="preserve">Outcome </w:t>
      </w:r>
      <w:r w:rsidR="004E4EC7" w:rsidRPr="00717977">
        <w:rPr>
          <w:rFonts w:ascii="Calibri" w:eastAsia="Calibri" w:hAnsi="Calibri" w:cs="Times New Roman"/>
          <w:i w:val="0"/>
          <w:color w:val="auto"/>
        </w:rPr>
        <w:t>9</w:t>
      </w:r>
      <w:r w:rsidR="00FA6684" w:rsidRPr="00717977">
        <w:rPr>
          <w:rFonts w:ascii="Calibri" w:eastAsia="Calibri" w:hAnsi="Calibri" w:cs="Times New Roman"/>
          <w:i w:val="0"/>
          <w:color w:val="auto"/>
        </w:rPr>
        <w:t>:</w:t>
      </w:r>
      <w:r w:rsidR="00FA6684" w:rsidRPr="00717977">
        <w:rPr>
          <w:rFonts w:ascii="Calibri" w:eastAsia="Calibri" w:hAnsi="Calibri" w:cs="Times New Roman"/>
          <w:b w:val="0"/>
          <w:i w:val="0"/>
          <w:color w:val="auto"/>
        </w:rPr>
        <w:t xml:space="preserve"> </w:t>
      </w:r>
      <w:r w:rsidR="00AF54D0" w:rsidRPr="00717977">
        <w:rPr>
          <w:rFonts w:ascii="Calibri" w:eastAsia="Calibri" w:hAnsi="Calibri" w:cs="Times New Roman"/>
          <w:b w:val="0"/>
          <w:i w:val="0"/>
          <w:color w:val="auto"/>
        </w:rPr>
        <w:t>Identified</w:t>
      </w:r>
      <w:r w:rsidR="00BB64B8" w:rsidRPr="00717977">
        <w:rPr>
          <w:rFonts w:ascii="Calibri" w:eastAsia="Calibri" w:hAnsi="Calibri" w:cs="Times New Roman"/>
          <w:b w:val="0"/>
          <w:i w:val="0"/>
          <w:color w:val="auto"/>
        </w:rPr>
        <w:t xml:space="preserve"> development pathways to improve</w:t>
      </w:r>
      <w:r w:rsidR="00FA6684" w:rsidRPr="00717977">
        <w:rPr>
          <w:rFonts w:ascii="Calibri" w:eastAsia="Calibri" w:hAnsi="Calibri" w:cs="Times New Roman"/>
          <w:b w:val="0"/>
          <w:i w:val="0"/>
          <w:color w:val="auto"/>
        </w:rPr>
        <w:t xml:space="preserve"> interconnectivity between supply and demand centres, and existing facilitated gas markets, which enable</w:t>
      </w:r>
      <w:r w:rsidR="00BB64B8" w:rsidRPr="00717977">
        <w:rPr>
          <w:rFonts w:ascii="Calibri" w:eastAsia="Calibri" w:hAnsi="Calibri" w:cs="Times New Roman"/>
          <w:b w:val="0"/>
          <w:i w:val="0"/>
          <w:color w:val="auto"/>
        </w:rPr>
        <w:t xml:space="preserve"> </w:t>
      </w:r>
      <w:r w:rsidR="00FA6684" w:rsidRPr="00717977">
        <w:rPr>
          <w:rFonts w:ascii="Calibri" w:eastAsia="Calibri" w:hAnsi="Calibri" w:cs="Times New Roman"/>
          <w:b w:val="0"/>
          <w:i w:val="0"/>
          <w:color w:val="auto"/>
        </w:rPr>
        <w:t>the enhanced trading of gas</w:t>
      </w:r>
      <w:r w:rsidR="00D43D2A" w:rsidRPr="00717977">
        <w:rPr>
          <w:rFonts w:ascii="Calibri" w:eastAsia="Calibri" w:hAnsi="Calibri" w:cs="Times New Roman"/>
          <w:b w:val="0"/>
          <w:i w:val="0"/>
          <w:color w:val="auto"/>
        </w:rPr>
        <w:t>.</w:t>
      </w:r>
    </w:p>
    <w:p w:rsidR="00394026" w:rsidRPr="0037706A" w:rsidRDefault="002B5128" w:rsidP="004E4EC7">
      <w:pPr>
        <w:keepNext/>
        <w:keepLines/>
        <w:pBdr>
          <w:top w:val="single" w:sz="24" w:space="0" w:color="DBE5F1"/>
          <w:left w:val="single" w:sz="24" w:space="0" w:color="DBE5F1"/>
          <w:bottom w:val="single" w:sz="24" w:space="0" w:color="DBE5F1"/>
          <w:right w:val="single" w:sz="24" w:space="0" w:color="DBE5F1"/>
        </w:pBdr>
        <w:shd w:val="clear" w:color="auto" w:fill="DBE5F1"/>
        <w:spacing w:before="100" w:after="0"/>
        <w:outlineLvl w:val="1"/>
        <w:rPr>
          <w:rFonts w:ascii="Calibri" w:eastAsia="Times New Roman" w:hAnsi="Calibri" w:cs="Times New Roman"/>
          <w:caps/>
          <w:spacing w:val="15"/>
          <w:szCs w:val="20"/>
        </w:rPr>
      </w:pPr>
      <w:r>
        <w:rPr>
          <w:rFonts w:ascii="Calibri" w:eastAsia="Times New Roman" w:hAnsi="Calibri" w:cs="Times New Roman"/>
          <w:caps/>
          <w:spacing w:val="15"/>
          <w:szCs w:val="20"/>
        </w:rPr>
        <w:lastRenderedPageBreak/>
        <w:t xml:space="preserve">STREAM </w:t>
      </w:r>
      <w:r w:rsidR="00394026">
        <w:rPr>
          <w:rFonts w:ascii="Calibri" w:eastAsia="Times New Roman" w:hAnsi="Calibri" w:cs="Times New Roman"/>
          <w:caps/>
          <w:spacing w:val="15"/>
          <w:szCs w:val="20"/>
        </w:rPr>
        <w:t xml:space="preserve">4: </w:t>
      </w:r>
      <w:r w:rsidR="00394026" w:rsidRPr="0037706A">
        <w:rPr>
          <w:rFonts w:ascii="Calibri" w:eastAsia="Times New Roman" w:hAnsi="Calibri" w:cs="Times New Roman"/>
          <w:caps/>
          <w:spacing w:val="15"/>
          <w:szCs w:val="20"/>
        </w:rPr>
        <w:t>Removing Unnecessary Regulatory Barriers</w:t>
      </w:r>
    </w:p>
    <w:p w:rsidR="00394026" w:rsidRDefault="00394026" w:rsidP="004E4EC7">
      <w:pPr>
        <w:keepNext/>
        <w:keepLines/>
        <w:spacing w:before="120"/>
        <w:rPr>
          <w:rFonts w:ascii="Calibri" w:eastAsia="Times New Roman" w:hAnsi="Calibri" w:cs="Times New Roman"/>
          <w:szCs w:val="20"/>
        </w:rPr>
      </w:pPr>
      <w:r w:rsidRPr="0037706A">
        <w:rPr>
          <w:rFonts w:ascii="Calibri" w:eastAsia="Times New Roman" w:hAnsi="Calibri" w:cs="Times New Roman"/>
          <w:szCs w:val="20"/>
        </w:rPr>
        <w:t xml:space="preserve">Removing unnecessary regulatory barriers and promoting the interconnectedness of Australian gas markets </w:t>
      </w:r>
      <w:r w:rsidR="001C764F">
        <w:rPr>
          <w:rFonts w:ascii="Calibri" w:eastAsia="Times New Roman" w:hAnsi="Calibri" w:cs="Times New Roman"/>
          <w:szCs w:val="20"/>
        </w:rPr>
        <w:t>is</w:t>
      </w:r>
      <w:r w:rsidRPr="0037706A">
        <w:rPr>
          <w:rFonts w:ascii="Calibri" w:eastAsia="Times New Roman" w:hAnsi="Calibri" w:cs="Times New Roman"/>
          <w:szCs w:val="20"/>
        </w:rPr>
        <w:t xml:space="preserve"> important to reducing market complexity and cost, and enabling gas supply to flow to its highest value end use.</w:t>
      </w:r>
      <w:r>
        <w:rPr>
          <w:rFonts w:ascii="Calibri" w:eastAsia="Times New Roman" w:hAnsi="Calibri" w:cs="Times New Roman"/>
          <w:szCs w:val="20"/>
        </w:rPr>
        <w:t xml:space="preserve"> </w:t>
      </w:r>
      <w:r w:rsidRPr="0037706A">
        <w:rPr>
          <w:rFonts w:ascii="Calibri" w:eastAsia="Times New Roman" w:hAnsi="Calibri" w:cs="Times New Roman"/>
          <w:szCs w:val="20"/>
        </w:rPr>
        <w:t>T</w:t>
      </w:r>
      <w:r w:rsidR="001C764F">
        <w:rPr>
          <w:rFonts w:ascii="Calibri" w:eastAsia="Times New Roman" w:hAnsi="Calibri" w:cs="Times New Roman"/>
          <w:szCs w:val="20"/>
        </w:rPr>
        <w:t>he COAG Energy Council will</w:t>
      </w:r>
      <w:r w:rsidRPr="0037706A">
        <w:rPr>
          <w:rFonts w:ascii="Calibri" w:eastAsia="Times New Roman" w:hAnsi="Calibri" w:cs="Times New Roman"/>
          <w:szCs w:val="20"/>
        </w:rPr>
        <w:t xml:space="preserve"> pursue greater consistency and harmonisation in jurisdictio</w:t>
      </w:r>
      <w:r>
        <w:rPr>
          <w:rFonts w:ascii="Calibri" w:eastAsia="Times New Roman" w:hAnsi="Calibri" w:cs="Times New Roman"/>
          <w:szCs w:val="20"/>
        </w:rPr>
        <w:t>nal approaches to</w:t>
      </w:r>
      <w:r w:rsidRPr="0037706A">
        <w:rPr>
          <w:rFonts w:ascii="Calibri" w:eastAsia="Times New Roman" w:hAnsi="Calibri" w:cs="Times New Roman"/>
          <w:szCs w:val="20"/>
        </w:rPr>
        <w:t xml:space="preserve"> gas supply and market development</w:t>
      </w:r>
      <w:r w:rsidR="00F17B2C">
        <w:rPr>
          <w:rFonts w:ascii="Calibri" w:eastAsia="Times New Roman" w:hAnsi="Calibri" w:cs="Times New Roman"/>
          <w:szCs w:val="20"/>
        </w:rPr>
        <w:t>.</w:t>
      </w:r>
    </w:p>
    <w:p w:rsidR="00394026" w:rsidRDefault="00394026" w:rsidP="00394026">
      <w:pPr>
        <w:spacing w:before="100"/>
        <w:rPr>
          <w:rFonts w:ascii="Calibri" w:eastAsia="Times New Roman" w:hAnsi="Calibri" w:cs="Times New Roman"/>
          <w:szCs w:val="20"/>
        </w:rPr>
      </w:pPr>
      <w:r w:rsidRPr="0037706A">
        <w:rPr>
          <w:rFonts w:ascii="Calibri" w:eastAsia="Times New Roman" w:hAnsi="Calibri" w:cs="Times New Roman"/>
          <w:szCs w:val="20"/>
        </w:rPr>
        <w:t xml:space="preserve">The </w:t>
      </w:r>
      <w:r w:rsidR="007A5CF7">
        <w:rPr>
          <w:rFonts w:ascii="Calibri" w:eastAsia="Times New Roman" w:hAnsi="Calibri" w:cs="Times New Roman"/>
          <w:szCs w:val="20"/>
        </w:rPr>
        <w:t>COAG Energy Council</w:t>
      </w:r>
      <w:r w:rsidRPr="0037706A">
        <w:rPr>
          <w:rFonts w:ascii="Calibri" w:eastAsia="Times New Roman" w:hAnsi="Calibri" w:cs="Times New Roman"/>
          <w:szCs w:val="20"/>
        </w:rPr>
        <w:t xml:space="preserve"> will investigate options that remove unnecessary regulatory barriers which currently restrain the market from achieving more efficient outcomes, and improve existing necessary regulatory measures to ensure they achieve their purpose without inhibiting conditions that enable further market development. </w:t>
      </w:r>
    </w:p>
    <w:p w:rsidR="00D914EF" w:rsidRDefault="00D914EF" w:rsidP="00394026">
      <w:pPr>
        <w:spacing w:before="100"/>
        <w:rPr>
          <w:rFonts w:ascii="Calibri" w:eastAsia="Times New Roman" w:hAnsi="Calibri" w:cs="Times New Roman"/>
          <w:szCs w:val="20"/>
        </w:rPr>
      </w:pPr>
      <w:r>
        <w:rPr>
          <w:rFonts w:ascii="Calibri" w:eastAsia="Times New Roman" w:hAnsi="Calibri" w:cs="Times New Roman"/>
          <w:szCs w:val="20"/>
        </w:rPr>
        <w:t xml:space="preserve">The Council will not support </w:t>
      </w:r>
      <w:r w:rsidR="0056496A">
        <w:rPr>
          <w:rFonts w:ascii="Calibri" w:eastAsia="Times New Roman" w:hAnsi="Calibri" w:cs="Times New Roman"/>
          <w:szCs w:val="20"/>
        </w:rPr>
        <w:t xml:space="preserve">presumptive </w:t>
      </w:r>
      <w:r>
        <w:rPr>
          <w:rFonts w:ascii="Calibri" w:eastAsia="Times New Roman" w:hAnsi="Calibri" w:cs="Times New Roman"/>
          <w:szCs w:val="20"/>
        </w:rPr>
        <w:t>interventions without regard to their costs and benefits</w:t>
      </w:r>
      <w:r w:rsidR="0056496A">
        <w:rPr>
          <w:rFonts w:ascii="Calibri" w:eastAsia="Times New Roman" w:hAnsi="Calibri" w:cs="Times New Roman"/>
          <w:szCs w:val="20"/>
        </w:rPr>
        <w:t xml:space="preserve"> and will continue to monitor its work plan to ensure regulatory changes remain appropriate.</w:t>
      </w:r>
    </w:p>
    <w:p w:rsidR="0086490D" w:rsidRPr="00C07D7C" w:rsidRDefault="0086490D" w:rsidP="009764CE">
      <w:pPr>
        <w:pStyle w:val="IntenseQuote"/>
        <w:pBdr>
          <w:top w:val="single" w:sz="4" w:space="1" w:color="auto"/>
          <w:left w:val="single" w:sz="4" w:space="4" w:color="auto"/>
          <w:bottom w:val="single" w:sz="4" w:space="4" w:color="auto"/>
          <w:right w:val="single" w:sz="4" w:space="4" w:color="auto"/>
        </w:pBdr>
        <w:spacing w:before="120" w:after="160" w:line="259" w:lineRule="auto"/>
        <w:ind w:left="0" w:right="0"/>
        <w:rPr>
          <w:i w:val="0"/>
          <w:color w:val="auto"/>
        </w:rPr>
      </w:pPr>
      <w:r w:rsidRPr="00C07D7C">
        <w:rPr>
          <w:i w:val="0"/>
          <w:color w:val="auto"/>
        </w:rPr>
        <w:t xml:space="preserve">The </w:t>
      </w:r>
      <w:r w:rsidR="007A5CF7">
        <w:rPr>
          <w:i w:val="0"/>
          <w:color w:val="auto"/>
        </w:rPr>
        <w:t>COAG Energy Council</w:t>
      </w:r>
      <w:r w:rsidRPr="00C07D7C">
        <w:rPr>
          <w:i w:val="0"/>
          <w:color w:val="auto"/>
        </w:rPr>
        <w:t xml:space="preserve"> </w:t>
      </w:r>
      <w:r w:rsidR="00F134D3">
        <w:rPr>
          <w:i w:val="0"/>
          <w:color w:val="auto"/>
        </w:rPr>
        <w:t xml:space="preserve">will </w:t>
      </w:r>
      <w:r w:rsidR="00F034BB">
        <w:rPr>
          <w:i w:val="0"/>
          <w:color w:val="auto"/>
        </w:rPr>
        <w:t>pursue the following outcome</w:t>
      </w:r>
      <w:r w:rsidR="00F134D3">
        <w:rPr>
          <w:i w:val="0"/>
          <w:color w:val="auto"/>
        </w:rPr>
        <w:t>:</w:t>
      </w:r>
    </w:p>
    <w:p w:rsidR="001C764F" w:rsidRDefault="00B84C14" w:rsidP="00CC6317">
      <w:pPr>
        <w:pStyle w:val="IntenseQuote"/>
        <w:pBdr>
          <w:top w:val="single" w:sz="4" w:space="1" w:color="auto"/>
          <w:left w:val="single" w:sz="4" w:space="4" w:color="auto"/>
          <w:bottom w:val="single" w:sz="4" w:space="4" w:color="auto"/>
          <w:right w:val="single" w:sz="4" w:space="4" w:color="auto"/>
        </w:pBdr>
        <w:spacing w:before="120" w:after="160" w:line="259" w:lineRule="auto"/>
        <w:ind w:left="0" w:right="0"/>
        <w:rPr>
          <w:rFonts w:ascii="Calibri" w:eastAsia="Times New Roman" w:hAnsi="Calibri" w:cs="Times New Roman"/>
          <w:b w:val="0"/>
          <w:bCs w:val="0"/>
          <w:i w:val="0"/>
          <w:iCs w:val="0"/>
          <w:color w:val="auto"/>
          <w:szCs w:val="20"/>
        </w:rPr>
      </w:pPr>
      <w:r w:rsidRPr="00717977">
        <w:rPr>
          <w:rFonts w:ascii="Calibri" w:eastAsia="Calibri" w:hAnsi="Calibri" w:cs="Times New Roman"/>
          <w:bCs w:val="0"/>
          <w:i w:val="0"/>
          <w:iCs w:val="0"/>
          <w:color w:val="auto"/>
        </w:rPr>
        <w:t xml:space="preserve">Outcome </w:t>
      </w:r>
      <w:r w:rsidR="004E4EC7" w:rsidRPr="00717977">
        <w:rPr>
          <w:rFonts w:ascii="Calibri" w:eastAsia="Times New Roman" w:hAnsi="Calibri" w:cs="Times New Roman"/>
          <w:bCs w:val="0"/>
          <w:i w:val="0"/>
          <w:iCs w:val="0"/>
          <w:color w:val="auto"/>
          <w:szCs w:val="20"/>
        </w:rPr>
        <w:t>10</w:t>
      </w:r>
      <w:r w:rsidR="00FA6684" w:rsidRPr="00717977">
        <w:rPr>
          <w:rFonts w:ascii="Calibri" w:eastAsia="Times New Roman" w:hAnsi="Calibri" w:cs="Times New Roman"/>
          <w:b w:val="0"/>
          <w:bCs w:val="0"/>
          <w:i w:val="0"/>
          <w:iCs w:val="0"/>
          <w:color w:val="auto"/>
          <w:szCs w:val="20"/>
        </w:rPr>
        <w:t xml:space="preserve">: </w:t>
      </w:r>
      <w:r w:rsidR="0065118C" w:rsidRPr="00717977">
        <w:rPr>
          <w:rFonts w:ascii="Calibri" w:eastAsia="Times New Roman" w:hAnsi="Calibri" w:cs="Times New Roman"/>
          <w:b w:val="0"/>
          <w:bCs w:val="0"/>
          <w:i w:val="0"/>
          <w:iCs w:val="0"/>
          <w:color w:val="auto"/>
          <w:szCs w:val="20"/>
        </w:rPr>
        <w:t xml:space="preserve">Regulation of </w:t>
      </w:r>
      <w:r w:rsidR="00FA6684" w:rsidRPr="00717977">
        <w:rPr>
          <w:rFonts w:ascii="Calibri" w:eastAsia="Times New Roman" w:hAnsi="Calibri" w:cs="Times New Roman"/>
          <w:b w:val="0"/>
          <w:bCs w:val="0"/>
          <w:i w:val="0"/>
          <w:iCs w:val="0"/>
          <w:color w:val="auto"/>
          <w:szCs w:val="20"/>
        </w:rPr>
        <w:t xml:space="preserve">gas supply and infrastructure is </w:t>
      </w:r>
      <w:r w:rsidR="0065118C" w:rsidRPr="00717977">
        <w:rPr>
          <w:rFonts w:ascii="Calibri" w:eastAsia="Times New Roman" w:hAnsi="Calibri" w:cs="Times New Roman"/>
          <w:b w:val="0"/>
          <w:bCs w:val="0"/>
          <w:i w:val="0"/>
          <w:iCs w:val="0"/>
          <w:color w:val="auto"/>
          <w:szCs w:val="20"/>
        </w:rPr>
        <w:t xml:space="preserve">appropriate </w:t>
      </w:r>
      <w:r w:rsidR="00FA6684" w:rsidRPr="00717977">
        <w:rPr>
          <w:rFonts w:ascii="Calibri" w:eastAsia="Times New Roman" w:hAnsi="Calibri" w:cs="Times New Roman"/>
          <w:b w:val="0"/>
          <w:bCs w:val="0"/>
          <w:i w:val="0"/>
          <w:iCs w:val="0"/>
          <w:color w:val="auto"/>
          <w:szCs w:val="20"/>
        </w:rPr>
        <w:t xml:space="preserve">and enables participants to </w:t>
      </w:r>
      <w:r w:rsidR="0065118C" w:rsidRPr="00717977">
        <w:rPr>
          <w:rFonts w:ascii="Calibri" w:eastAsia="Times New Roman" w:hAnsi="Calibri" w:cs="Times New Roman"/>
          <w:b w:val="0"/>
          <w:bCs w:val="0"/>
          <w:i w:val="0"/>
          <w:iCs w:val="0"/>
          <w:color w:val="auto"/>
          <w:szCs w:val="20"/>
        </w:rPr>
        <w:t>pursue investment opportunities</w:t>
      </w:r>
      <w:r w:rsidR="004E4EC7" w:rsidRPr="00717977">
        <w:rPr>
          <w:rFonts w:ascii="Calibri" w:eastAsia="Times New Roman" w:hAnsi="Calibri" w:cs="Times New Roman"/>
          <w:b w:val="0"/>
          <w:bCs w:val="0"/>
          <w:i w:val="0"/>
          <w:iCs w:val="0"/>
          <w:color w:val="auto"/>
          <w:szCs w:val="20"/>
        </w:rPr>
        <w:t>, in response to market signals,</w:t>
      </w:r>
      <w:r w:rsidR="0065118C" w:rsidRPr="00717977">
        <w:rPr>
          <w:rFonts w:ascii="Calibri" w:eastAsia="Times New Roman" w:hAnsi="Calibri" w:cs="Times New Roman"/>
          <w:b w:val="0"/>
          <w:bCs w:val="0"/>
          <w:i w:val="0"/>
          <w:iCs w:val="0"/>
          <w:color w:val="auto"/>
          <w:szCs w:val="20"/>
        </w:rPr>
        <w:t xml:space="preserve"> in an efficient and timely manner</w:t>
      </w:r>
      <w:r w:rsidR="00D43D2A" w:rsidRPr="00717977">
        <w:rPr>
          <w:rFonts w:ascii="Calibri" w:eastAsia="Times New Roman" w:hAnsi="Calibri" w:cs="Times New Roman"/>
          <w:b w:val="0"/>
          <w:bCs w:val="0"/>
          <w:i w:val="0"/>
          <w:iCs w:val="0"/>
          <w:color w:val="auto"/>
          <w:szCs w:val="20"/>
        </w:rPr>
        <w:t>.</w:t>
      </w:r>
    </w:p>
    <w:p w:rsidR="007D4CFA" w:rsidRPr="007D4CFA" w:rsidRDefault="007D4CFA" w:rsidP="007D4CFA"/>
    <w:p w:rsidR="00267DE5" w:rsidRPr="0028087D" w:rsidRDefault="00394026" w:rsidP="00267DE5">
      <w:pPr>
        <w:pBdr>
          <w:top w:val="single" w:sz="24" w:space="0" w:color="4F81BD"/>
          <w:left w:val="single" w:sz="24" w:space="0" w:color="4F81BD"/>
          <w:bottom w:val="single" w:sz="24" w:space="0" w:color="4F81BD"/>
          <w:right w:val="single" w:sz="24" w:space="0" w:color="4F81BD"/>
        </w:pBdr>
        <w:shd w:val="clear" w:color="auto" w:fill="4F81BD"/>
        <w:spacing w:before="100" w:after="0"/>
        <w:outlineLvl w:val="0"/>
        <w:rPr>
          <w:rFonts w:ascii="Calibri" w:eastAsia="Times New Roman" w:hAnsi="Calibri" w:cs="Times New Roman"/>
          <w:caps/>
          <w:color w:val="FFFFFF"/>
          <w:spacing w:val="15"/>
        </w:rPr>
      </w:pPr>
      <w:r>
        <w:rPr>
          <w:rFonts w:ascii="Calibri" w:eastAsia="Times New Roman" w:hAnsi="Calibri" w:cs="Times New Roman"/>
          <w:caps/>
          <w:color w:val="FFFFFF"/>
          <w:spacing w:val="15"/>
        </w:rPr>
        <w:t>NEXT STEPS</w:t>
      </w:r>
    </w:p>
    <w:p w:rsidR="00D43D2A" w:rsidRDefault="002B5128" w:rsidP="0065118C">
      <w:pPr>
        <w:spacing w:before="120"/>
        <w:rPr>
          <w:rFonts w:ascii="Calibri" w:eastAsia="Times New Roman" w:hAnsi="Calibri" w:cs="Times New Roman"/>
          <w:szCs w:val="20"/>
        </w:rPr>
      </w:pPr>
      <w:r>
        <w:rPr>
          <w:rFonts w:ascii="Calibri" w:eastAsia="Times New Roman" w:hAnsi="Calibri" w:cs="Times New Roman"/>
          <w:szCs w:val="20"/>
        </w:rPr>
        <w:t xml:space="preserve">The </w:t>
      </w:r>
      <w:r w:rsidR="007A5CF7">
        <w:rPr>
          <w:rFonts w:ascii="Calibri" w:eastAsia="Times New Roman" w:hAnsi="Calibri" w:cs="Times New Roman"/>
          <w:szCs w:val="20"/>
        </w:rPr>
        <w:t>COAG Energy Council</w:t>
      </w:r>
      <w:r>
        <w:rPr>
          <w:rFonts w:ascii="Calibri" w:eastAsia="Times New Roman" w:hAnsi="Calibri" w:cs="Times New Roman"/>
          <w:szCs w:val="20"/>
        </w:rPr>
        <w:t xml:space="preserve"> considers participation </w:t>
      </w:r>
      <w:r w:rsidRPr="0037706A">
        <w:rPr>
          <w:rFonts w:ascii="Calibri" w:eastAsia="Times New Roman" w:hAnsi="Calibri" w:cs="Times New Roman"/>
          <w:szCs w:val="20"/>
        </w:rPr>
        <w:t>from stakeholders</w:t>
      </w:r>
      <w:r>
        <w:rPr>
          <w:rFonts w:ascii="Calibri" w:eastAsia="Times New Roman" w:hAnsi="Calibri" w:cs="Times New Roman"/>
          <w:szCs w:val="20"/>
        </w:rPr>
        <w:t xml:space="preserve"> critical to the successful development of the gas industry and invites</w:t>
      </w:r>
      <w:r w:rsidRPr="0037706A">
        <w:rPr>
          <w:rFonts w:ascii="Calibri" w:eastAsia="Times New Roman" w:hAnsi="Calibri" w:cs="Times New Roman"/>
          <w:szCs w:val="20"/>
        </w:rPr>
        <w:t xml:space="preserve"> stakeholders to engage with governments in the future reform process.</w:t>
      </w:r>
      <w:r w:rsidR="0056496A">
        <w:rPr>
          <w:rFonts w:ascii="Calibri" w:eastAsia="Times New Roman" w:hAnsi="Calibri" w:cs="Times New Roman"/>
          <w:szCs w:val="20"/>
        </w:rPr>
        <w:t xml:space="preserve"> </w:t>
      </w:r>
      <w:r w:rsidR="00B55625">
        <w:rPr>
          <w:rFonts w:ascii="Calibri" w:eastAsia="Times New Roman" w:hAnsi="Calibri" w:cs="Times New Roman"/>
          <w:szCs w:val="20"/>
        </w:rPr>
        <w:t xml:space="preserve">It notes feedback that this has not always been the case. </w:t>
      </w:r>
      <w:r w:rsidR="00394026" w:rsidRPr="00705AA4">
        <w:rPr>
          <w:rFonts w:ascii="Calibri" w:eastAsia="Times New Roman" w:hAnsi="Calibri" w:cs="Times New Roman"/>
          <w:szCs w:val="20"/>
        </w:rPr>
        <w:t>The Council will enlist the exper</w:t>
      </w:r>
      <w:r w:rsidR="00394026">
        <w:rPr>
          <w:rFonts w:ascii="Calibri" w:eastAsia="Times New Roman" w:hAnsi="Calibri" w:cs="Times New Roman"/>
          <w:szCs w:val="20"/>
        </w:rPr>
        <w:t>tise of industry</w:t>
      </w:r>
      <w:r w:rsidR="00B55625">
        <w:rPr>
          <w:rFonts w:ascii="Calibri" w:eastAsia="Times New Roman" w:hAnsi="Calibri" w:cs="Times New Roman"/>
          <w:szCs w:val="20"/>
        </w:rPr>
        <w:t>, consumers and the wider community</w:t>
      </w:r>
      <w:r w:rsidR="00394026">
        <w:rPr>
          <w:rFonts w:ascii="Calibri" w:eastAsia="Times New Roman" w:hAnsi="Calibri" w:cs="Times New Roman"/>
          <w:szCs w:val="20"/>
        </w:rPr>
        <w:t xml:space="preserve"> </w:t>
      </w:r>
      <w:r w:rsidR="00F17B2C">
        <w:rPr>
          <w:rFonts w:ascii="Calibri" w:eastAsia="Times New Roman" w:hAnsi="Calibri" w:cs="Times New Roman"/>
          <w:szCs w:val="20"/>
        </w:rPr>
        <w:t>in</w:t>
      </w:r>
      <w:r w:rsidR="00394026">
        <w:rPr>
          <w:rFonts w:ascii="Calibri" w:eastAsia="Times New Roman" w:hAnsi="Calibri" w:cs="Times New Roman"/>
          <w:szCs w:val="20"/>
        </w:rPr>
        <w:t xml:space="preserve"> undertaking further reforms in pursuit of its vision for gas markets and will work with </w:t>
      </w:r>
      <w:r w:rsidR="00B55625">
        <w:rPr>
          <w:rFonts w:ascii="Calibri" w:eastAsia="Times New Roman" w:hAnsi="Calibri" w:cs="Times New Roman"/>
          <w:szCs w:val="20"/>
        </w:rPr>
        <w:t>stakeholder</w:t>
      </w:r>
      <w:r w:rsidR="00E35BA9">
        <w:rPr>
          <w:rFonts w:ascii="Calibri" w:eastAsia="Times New Roman" w:hAnsi="Calibri" w:cs="Times New Roman"/>
          <w:szCs w:val="20"/>
        </w:rPr>
        <w:t>s</w:t>
      </w:r>
      <w:r w:rsidR="00B55625">
        <w:rPr>
          <w:rFonts w:ascii="Calibri" w:eastAsia="Times New Roman" w:hAnsi="Calibri" w:cs="Times New Roman"/>
          <w:szCs w:val="20"/>
        </w:rPr>
        <w:t xml:space="preserve"> </w:t>
      </w:r>
      <w:r w:rsidR="00394026">
        <w:rPr>
          <w:rFonts w:ascii="Calibri" w:eastAsia="Times New Roman" w:hAnsi="Calibri" w:cs="Times New Roman"/>
          <w:szCs w:val="20"/>
        </w:rPr>
        <w:t>to ensure a timely and ambitious future reform agenda.</w:t>
      </w:r>
    </w:p>
    <w:p w:rsidR="00B55625" w:rsidRPr="00C07D7C" w:rsidRDefault="00B55625" w:rsidP="009B2A45">
      <w:pPr>
        <w:pStyle w:val="IntenseQuote"/>
        <w:pBdr>
          <w:top w:val="single" w:sz="4" w:space="1" w:color="auto"/>
          <w:left w:val="single" w:sz="4" w:space="4" w:color="auto"/>
          <w:bottom w:val="single" w:sz="4" w:space="4" w:color="auto"/>
          <w:right w:val="single" w:sz="4" w:space="4" w:color="auto"/>
        </w:pBdr>
        <w:spacing w:before="120" w:after="160" w:line="259" w:lineRule="auto"/>
        <w:ind w:left="0" w:right="0"/>
        <w:rPr>
          <w:i w:val="0"/>
          <w:color w:val="auto"/>
        </w:rPr>
      </w:pPr>
      <w:r w:rsidRPr="00C07D7C">
        <w:rPr>
          <w:i w:val="0"/>
          <w:color w:val="auto"/>
        </w:rPr>
        <w:t xml:space="preserve">The </w:t>
      </w:r>
      <w:r w:rsidR="007A5CF7">
        <w:rPr>
          <w:i w:val="0"/>
          <w:color w:val="auto"/>
        </w:rPr>
        <w:t>COAG Energy Council</w:t>
      </w:r>
      <w:r w:rsidRPr="00C07D7C">
        <w:rPr>
          <w:i w:val="0"/>
          <w:color w:val="auto"/>
        </w:rPr>
        <w:t xml:space="preserve"> </w:t>
      </w:r>
      <w:r w:rsidR="00F134D3">
        <w:rPr>
          <w:i w:val="0"/>
          <w:color w:val="auto"/>
        </w:rPr>
        <w:t xml:space="preserve">will </w:t>
      </w:r>
      <w:r w:rsidR="00F034BB">
        <w:rPr>
          <w:i w:val="0"/>
          <w:color w:val="auto"/>
        </w:rPr>
        <w:t xml:space="preserve">pursue </w:t>
      </w:r>
      <w:r w:rsidR="00F134D3">
        <w:rPr>
          <w:i w:val="0"/>
          <w:color w:val="auto"/>
        </w:rPr>
        <w:t>the following outcomes:</w:t>
      </w:r>
    </w:p>
    <w:p w:rsidR="00B55625" w:rsidRDefault="00B55625" w:rsidP="009B2A45">
      <w:pPr>
        <w:pStyle w:val="IntenseQuote"/>
        <w:pBdr>
          <w:top w:val="single" w:sz="4" w:space="1" w:color="auto"/>
          <w:left w:val="single" w:sz="4" w:space="4" w:color="auto"/>
          <w:bottom w:val="single" w:sz="4" w:space="4" w:color="auto"/>
          <w:right w:val="single" w:sz="4" w:space="4" w:color="auto"/>
        </w:pBdr>
        <w:spacing w:before="120" w:after="160" w:line="259" w:lineRule="auto"/>
        <w:ind w:left="0" w:right="0"/>
        <w:rPr>
          <w:rFonts w:ascii="Calibri" w:eastAsia="Times New Roman" w:hAnsi="Calibri" w:cs="Times New Roman"/>
          <w:b w:val="0"/>
          <w:bCs w:val="0"/>
          <w:i w:val="0"/>
          <w:iCs w:val="0"/>
          <w:color w:val="auto"/>
          <w:szCs w:val="20"/>
        </w:rPr>
      </w:pPr>
      <w:r w:rsidRPr="00C07D7C">
        <w:rPr>
          <w:rFonts w:ascii="Calibri" w:eastAsia="Calibri" w:hAnsi="Calibri" w:cs="Times New Roman"/>
          <w:bCs w:val="0"/>
          <w:i w:val="0"/>
          <w:iCs w:val="0"/>
          <w:color w:val="auto"/>
        </w:rPr>
        <w:t xml:space="preserve">Outcome </w:t>
      </w:r>
      <w:r w:rsidR="00F920EA" w:rsidRPr="00C07D7C">
        <w:rPr>
          <w:rFonts w:ascii="Calibri" w:eastAsia="Times New Roman" w:hAnsi="Calibri" w:cs="Times New Roman"/>
          <w:bCs w:val="0"/>
          <w:i w:val="0"/>
          <w:iCs w:val="0"/>
          <w:color w:val="auto"/>
          <w:szCs w:val="20"/>
        </w:rPr>
        <w:t>1</w:t>
      </w:r>
      <w:r w:rsidR="00F920EA">
        <w:rPr>
          <w:rFonts w:ascii="Calibri" w:eastAsia="Times New Roman" w:hAnsi="Calibri" w:cs="Times New Roman"/>
          <w:bCs w:val="0"/>
          <w:i w:val="0"/>
          <w:iCs w:val="0"/>
          <w:color w:val="auto"/>
          <w:szCs w:val="20"/>
        </w:rPr>
        <w:t>1</w:t>
      </w:r>
      <w:r w:rsidRPr="00C07D7C">
        <w:rPr>
          <w:rFonts w:ascii="Calibri" w:eastAsia="Times New Roman" w:hAnsi="Calibri" w:cs="Times New Roman"/>
          <w:b w:val="0"/>
          <w:bCs w:val="0"/>
          <w:i w:val="0"/>
          <w:iCs w:val="0"/>
          <w:color w:val="auto"/>
          <w:szCs w:val="20"/>
        </w:rPr>
        <w:t xml:space="preserve">: </w:t>
      </w:r>
      <w:r w:rsidR="00E35BA9">
        <w:rPr>
          <w:rFonts w:ascii="Calibri" w:eastAsia="Times New Roman" w:hAnsi="Calibri" w:cs="Times New Roman"/>
          <w:b w:val="0"/>
          <w:bCs w:val="0"/>
          <w:i w:val="0"/>
          <w:iCs w:val="0"/>
          <w:color w:val="auto"/>
          <w:szCs w:val="20"/>
        </w:rPr>
        <w:t>Accountable, timely reforms that have the confidence of stakeholders.</w:t>
      </w:r>
    </w:p>
    <w:p w:rsidR="00B55625" w:rsidRPr="00B55625" w:rsidRDefault="00B55625" w:rsidP="009B2A45">
      <w:pPr>
        <w:pStyle w:val="IntenseQuote"/>
        <w:pBdr>
          <w:top w:val="single" w:sz="4" w:space="1" w:color="auto"/>
          <w:left w:val="single" w:sz="4" w:space="4" w:color="auto"/>
          <w:bottom w:val="single" w:sz="4" w:space="4" w:color="auto"/>
          <w:right w:val="single" w:sz="4" w:space="4" w:color="auto"/>
        </w:pBdr>
        <w:spacing w:before="120" w:after="160" w:line="259" w:lineRule="auto"/>
        <w:ind w:left="0" w:right="0"/>
        <w:rPr>
          <w:i w:val="0"/>
          <w:color w:val="auto"/>
        </w:rPr>
      </w:pPr>
      <w:r w:rsidRPr="00717977">
        <w:rPr>
          <w:i w:val="0"/>
          <w:color w:val="auto"/>
        </w:rPr>
        <w:t xml:space="preserve">Outcome </w:t>
      </w:r>
      <w:r w:rsidR="00F920EA" w:rsidRPr="00717977">
        <w:rPr>
          <w:i w:val="0"/>
          <w:color w:val="auto"/>
        </w:rPr>
        <w:t>1</w:t>
      </w:r>
      <w:r w:rsidR="00F920EA">
        <w:rPr>
          <w:i w:val="0"/>
          <w:color w:val="auto"/>
        </w:rPr>
        <w:t>2:</w:t>
      </w:r>
      <w:r w:rsidR="00F920EA" w:rsidRPr="00717977">
        <w:rPr>
          <w:i w:val="0"/>
          <w:color w:val="auto"/>
        </w:rPr>
        <w:t xml:space="preserve"> </w:t>
      </w:r>
      <w:r w:rsidRPr="00717977">
        <w:rPr>
          <w:b w:val="0"/>
          <w:i w:val="0"/>
          <w:color w:val="auto"/>
        </w:rPr>
        <w:t>Stakeholders have increase</w:t>
      </w:r>
      <w:r w:rsidR="001C764F">
        <w:rPr>
          <w:b w:val="0"/>
          <w:i w:val="0"/>
          <w:color w:val="auto"/>
        </w:rPr>
        <w:t>d</w:t>
      </w:r>
      <w:r w:rsidRPr="00717977">
        <w:rPr>
          <w:b w:val="0"/>
          <w:i w:val="0"/>
          <w:color w:val="auto"/>
        </w:rPr>
        <w:t xml:space="preserve"> opportunity to engage with and provide perspectives and expertise into reforms.</w:t>
      </w:r>
      <w:r w:rsidRPr="00717977">
        <w:rPr>
          <w:i w:val="0"/>
          <w:color w:val="auto"/>
        </w:rPr>
        <w:t xml:space="preserve"> </w:t>
      </w:r>
    </w:p>
    <w:sectPr w:rsidR="00B55625" w:rsidRPr="00B55625">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F99" w:rsidRDefault="00D24F99" w:rsidP="00AB5091">
      <w:pPr>
        <w:spacing w:after="0" w:line="240" w:lineRule="auto"/>
      </w:pPr>
      <w:r>
        <w:separator/>
      </w:r>
    </w:p>
    <w:p w:rsidR="00D24F99" w:rsidRDefault="00D24F99"/>
  </w:endnote>
  <w:endnote w:type="continuationSeparator" w:id="0">
    <w:p w:rsidR="00D24F99" w:rsidRDefault="00D24F99" w:rsidP="00AB5091">
      <w:pPr>
        <w:spacing w:after="0" w:line="240" w:lineRule="auto"/>
      </w:pPr>
      <w:r>
        <w:continuationSeparator/>
      </w:r>
    </w:p>
    <w:p w:rsidR="00D24F99" w:rsidRDefault="00D24F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7153078"/>
      <w:docPartObj>
        <w:docPartGallery w:val="Page Numbers (Bottom of Page)"/>
        <w:docPartUnique/>
      </w:docPartObj>
    </w:sdtPr>
    <w:sdtEndPr>
      <w:rPr>
        <w:sz w:val="20"/>
        <w:szCs w:val="20"/>
      </w:rPr>
    </w:sdtEndPr>
    <w:sdtContent>
      <w:sdt>
        <w:sdtPr>
          <w:rPr>
            <w:sz w:val="20"/>
            <w:szCs w:val="20"/>
          </w:rPr>
          <w:id w:val="860082579"/>
          <w:docPartObj>
            <w:docPartGallery w:val="Page Numbers (Top of Page)"/>
            <w:docPartUnique/>
          </w:docPartObj>
        </w:sdtPr>
        <w:sdtEndPr/>
        <w:sdtContent>
          <w:p w:rsidR="004B0845" w:rsidRPr="004B0845" w:rsidRDefault="004B0845">
            <w:pPr>
              <w:pStyle w:val="Footer"/>
              <w:jc w:val="right"/>
              <w:rPr>
                <w:sz w:val="20"/>
                <w:szCs w:val="20"/>
              </w:rPr>
            </w:pPr>
            <w:r w:rsidRPr="004B0845">
              <w:rPr>
                <w:sz w:val="20"/>
                <w:szCs w:val="20"/>
              </w:rPr>
              <w:t xml:space="preserve">Page </w:t>
            </w:r>
            <w:r w:rsidRPr="004B0845">
              <w:rPr>
                <w:b/>
                <w:bCs/>
                <w:sz w:val="20"/>
                <w:szCs w:val="20"/>
              </w:rPr>
              <w:fldChar w:fldCharType="begin"/>
            </w:r>
            <w:r w:rsidRPr="004B0845">
              <w:rPr>
                <w:b/>
                <w:bCs/>
                <w:sz w:val="20"/>
                <w:szCs w:val="20"/>
              </w:rPr>
              <w:instrText xml:space="preserve"> PAGE </w:instrText>
            </w:r>
            <w:r w:rsidRPr="004B0845">
              <w:rPr>
                <w:b/>
                <w:bCs/>
                <w:sz w:val="20"/>
                <w:szCs w:val="20"/>
              </w:rPr>
              <w:fldChar w:fldCharType="separate"/>
            </w:r>
            <w:r w:rsidR="003E4F88">
              <w:rPr>
                <w:b/>
                <w:bCs/>
                <w:noProof/>
                <w:sz w:val="20"/>
                <w:szCs w:val="20"/>
              </w:rPr>
              <w:t>2</w:t>
            </w:r>
            <w:r w:rsidRPr="004B0845">
              <w:rPr>
                <w:b/>
                <w:bCs/>
                <w:sz w:val="20"/>
                <w:szCs w:val="20"/>
              </w:rPr>
              <w:fldChar w:fldCharType="end"/>
            </w:r>
            <w:r w:rsidRPr="004B0845">
              <w:rPr>
                <w:sz w:val="20"/>
                <w:szCs w:val="20"/>
              </w:rPr>
              <w:t xml:space="preserve"> of </w:t>
            </w:r>
            <w:r w:rsidRPr="004B0845">
              <w:rPr>
                <w:b/>
                <w:bCs/>
                <w:sz w:val="20"/>
                <w:szCs w:val="20"/>
              </w:rPr>
              <w:fldChar w:fldCharType="begin"/>
            </w:r>
            <w:r w:rsidRPr="004B0845">
              <w:rPr>
                <w:b/>
                <w:bCs/>
                <w:sz w:val="20"/>
                <w:szCs w:val="20"/>
              </w:rPr>
              <w:instrText xml:space="preserve"> NUMPAGES  </w:instrText>
            </w:r>
            <w:r w:rsidRPr="004B0845">
              <w:rPr>
                <w:b/>
                <w:bCs/>
                <w:sz w:val="20"/>
                <w:szCs w:val="20"/>
              </w:rPr>
              <w:fldChar w:fldCharType="separate"/>
            </w:r>
            <w:r w:rsidR="003E4F88">
              <w:rPr>
                <w:b/>
                <w:bCs/>
                <w:noProof/>
                <w:sz w:val="20"/>
                <w:szCs w:val="20"/>
              </w:rPr>
              <w:t>5</w:t>
            </w:r>
            <w:r w:rsidRPr="004B0845">
              <w:rPr>
                <w:b/>
                <w:bCs/>
                <w:sz w:val="20"/>
                <w:szCs w:val="20"/>
              </w:rPr>
              <w:fldChar w:fldCharType="end"/>
            </w:r>
          </w:p>
        </w:sdtContent>
      </w:sdt>
    </w:sdtContent>
  </w:sdt>
  <w:p w:rsidR="004C0457" w:rsidRDefault="004C045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F99" w:rsidRDefault="00D24F99" w:rsidP="00AB5091">
      <w:pPr>
        <w:spacing w:after="0" w:line="240" w:lineRule="auto"/>
      </w:pPr>
      <w:r>
        <w:separator/>
      </w:r>
    </w:p>
    <w:p w:rsidR="00D24F99" w:rsidRDefault="00D24F99"/>
  </w:footnote>
  <w:footnote w:type="continuationSeparator" w:id="0">
    <w:p w:rsidR="00D24F99" w:rsidRDefault="00D24F99" w:rsidP="00AB5091">
      <w:pPr>
        <w:spacing w:after="0" w:line="240" w:lineRule="auto"/>
      </w:pPr>
      <w:r>
        <w:continuationSeparator/>
      </w:r>
    </w:p>
    <w:p w:rsidR="00D24F99" w:rsidRDefault="00D24F9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3381F"/>
    <w:multiLevelType w:val="hybridMultilevel"/>
    <w:tmpl w:val="4D7C1A42"/>
    <w:lvl w:ilvl="0" w:tplc="8C8A1FB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4117536"/>
    <w:multiLevelType w:val="hybridMultilevel"/>
    <w:tmpl w:val="A942F6A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nsid w:val="1AF84146"/>
    <w:multiLevelType w:val="hybridMultilevel"/>
    <w:tmpl w:val="3B98B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EB4505"/>
    <w:multiLevelType w:val="hybridMultilevel"/>
    <w:tmpl w:val="4BD806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CB84AA8"/>
    <w:multiLevelType w:val="hybridMultilevel"/>
    <w:tmpl w:val="AE7E8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A8669B"/>
    <w:multiLevelType w:val="hybridMultilevel"/>
    <w:tmpl w:val="491650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033758C"/>
    <w:multiLevelType w:val="hybridMultilevel"/>
    <w:tmpl w:val="91029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AC31415"/>
    <w:multiLevelType w:val="hybridMultilevel"/>
    <w:tmpl w:val="1750BC6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BB2582D"/>
    <w:multiLevelType w:val="hybridMultilevel"/>
    <w:tmpl w:val="01EC2674"/>
    <w:lvl w:ilvl="0" w:tplc="0782818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7"/>
  </w:num>
  <w:num w:numId="5">
    <w:abstractNumId w:val="1"/>
  </w:num>
  <w:num w:numId="6">
    <w:abstractNumId w:val="5"/>
  </w:num>
  <w:num w:numId="7">
    <w:abstractNumId w:val="8"/>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6DD"/>
    <w:rsid w:val="00053423"/>
    <w:rsid w:val="00077B65"/>
    <w:rsid w:val="00084A09"/>
    <w:rsid w:val="00085E5E"/>
    <w:rsid w:val="00086599"/>
    <w:rsid w:val="00091FC2"/>
    <w:rsid w:val="000A17F1"/>
    <w:rsid w:val="000D5756"/>
    <w:rsid w:val="0010727A"/>
    <w:rsid w:val="00120196"/>
    <w:rsid w:val="00125A63"/>
    <w:rsid w:val="00130FF9"/>
    <w:rsid w:val="0015129A"/>
    <w:rsid w:val="0015143D"/>
    <w:rsid w:val="00156FEC"/>
    <w:rsid w:val="00173A8E"/>
    <w:rsid w:val="001971F1"/>
    <w:rsid w:val="001B6756"/>
    <w:rsid w:val="001C764F"/>
    <w:rsid w:val="001F62F7"/>
    <w:rsid w:val="00215E64"/>
    <w:rsid w:val="0026364E"/>
    <w:rsid w:val="002670DA"/>
    <w:rsid w:val="00267DE5"/>
    <w:rsid w:val="00272E17"/>
    <w:rsid w:val="0028087D"/>
    <w:rsid w:val="002A4E3B"/>
    <w:rsid w:val="002B5128"/>
    <w:rsid w:val="0030473A"/>
    <w:rsid w:val="003201EE"/>
    <w:rsid w:val="00321E0C"/>
    <w:rsid w:val="0034229B"/>
    <w:rsid w:val="003619D9"/>
    <w:rsid w:val="00394026"/>
    <w:rsid w:val="003B3202"/>
    <w:rsid w:val="003B5DC1"/>
    <w:rsid w:val="003E376C"/>
    <w:rsid w:val="003E4F88"/>
    <w:rsid w:val="003F5188"/>
    <w:rsid w:val="003F5D3F"/>
    <w:rsid w:val="00442E5A"/>
    <w:rsid w:val="0046578C"/>
    <w:rsid w:val="00482B54"/>
    <w:rsid w:val="0048464C"/>
    <w:rsid w:val="004B0845"/>
    <w:rsid w:val="004C0457"/>
    <w:rsid w:val="004D7225"/>
    <w:rsid w:val="004E2A06"/>
    <w:rsid w:val="004E4EC7"/>
    <w:rsid w:val="004F68B7"/>
    <w:rsid w:val="00501BE0"/>
    <w:rsid w:val="0052025C"/>
    <w:rsid w:val="00551045"/>
    <w:rsid w:val="00557A36"/>
    <w:rsid w:val="00560C26"/>
    <w:rsid w:val="0056496A"/>
    <w:rsid w:val="005B2BFB"/>
    <w:rsid w:val="00606C03"/>
    <w:rsid w:val="0063413F"/>
    <w:rsid w:val="0065118C"/>
    <w:rsid w:val="006557E3"/>
    <w:rsid w:val="006621A4"/>
    <w:rsid w:val="00680C74"/>
    <w:rsid w:val="00705AA4"/>
    <w:rsid w:val="00711E93"/>
    <w:rsid w:val="00717977"/>
    <w:rsid w:val="007305D7"/>
    <w:rsid w:val="0073533A"/>
    <w:rsid w:val="0073654D"/>
    <w:rsid w:val="0073723F"/>
    <w:rsid w:val="00750CFF"/>
    <w:rsid w:val="00755211"/>
    <w:rsid w:val="00761994"/>
    <w:rsid w:val="00783AF1"/>
    <w:rsid w:val="007A5CF7"/>
    <w:rsid w:val="007B02CC"/>
    <w:rsid w:val="007B570B"/>
    <w:rsid w:val="007C20DA"/>
    <w:rsid w:val="007D3DC5"/>
    <w:rsid w:val="007D4CFA"/>
    <w:rsid w:val="007E27EB"/>
    <w:rsid w:val="00820B6B"/>
    <w:rsid w:val="008226B0"/>
    <w:rsid w:val="0086490D"/>
    <w:rsid w:val="00873DBC"/>
    <w:rsid w:val="008966DD"/>
    <w:rsid w:val="008B6BD7"/>
    <w:rsid w:val="008C5923"/>
    <w:rsid w:val="008E1CD2"/>
    <w:rsid w:val="00923993"/>
    <w:rsid w:val="009515CE"/>
    <w:rsid w:val="00961703"/>
    <w:rsid w:val="00966ABB"/>
    <w:rsid w:val="00973E45"/>
    <w:rsid w:val="009764CE"/>
    <w:rsid w:val="00977F6F"/>
    <w:rsid w:val="00980649"/>
    <w:rsid w:val="00994F2E"/>
    <w:rsid w:val="009B2A45"/>
    <w:rsid w:val="009D372C"/>
    <w:rsid w:val="009D795F"/>
    <w:rsid w:val="009E596C"/>
    <w:rsid w:val="00A21542"/>
    <w:rsid w:val="00A3401F"/>
    <w:rsid w:val="00A643DA"/>
    <w:rsid w:val="00A76DE5"/>
    <w:rsid w:val="00A90219"/>
    <w:rsid w:val="00A955C8"/>
    <w:rsid w:val="00AA73C2"/>
    <w:rsid w:val="00AB5091"/>
    <w:rsid w:val="00AD3D1D"/>
    <w:rsid w:val="00AE1D46"/>
    <w:rsid w:val="00AE4221"/>
    <w:rsid w:val="00AF54D0"/>
    <w:rsid w:val="00B060B2"/>
    <w:rsid w:val="00B25841"/>
    <w:rsid w:val="00B55625"/>
    <w:rsid w:val="00B55A81"/>
    <w:rsid w:val="00B84C14"/>
    <w:rsid w:val="00BA422F"/>
    <w:rsid w:val="00BB64B8"/>
    <w:rsid w:val="00BE5B15"/>
    <w:rsid w:val="00BF0267"/>
    <w:rsid w:val="00BF19C6"/>
    <w:rsid w:val="00BF4590"/>
    <w:rsid w:val="00C2780E"/>
    <w:rsid w:val="00C52F3D"/>
    <w:rsid w:val="00C56CCF"/>
    <w:rsid w:val="00C600B9"/>
    <w:rsid w:val="00C7460B"/>
    <w:rsid w:val="00C9107F"/>
    <w:rsid w:val="00C9504B"/>
    <w:rsid w:val="00CA0525"/>
    <w:rsid w:val="00CB4F1F"/>
    <w:rsid w:val="00CC6317"/>
    <w:rsid w:val="00CD3230"/>
    <w:rsid w:val="00CF2B65"/>
    <w:rsid w:val="00CF66FA"/>
    <w:rsid w:val="00D017C9"/>
    <w:rsid w:val="00D01BA7"/>
    <w:rsid w:val="00D16312"/>
    <w:rsid w:val="00D24F99"/>
    <w:rsid w:val="00D43D2A"/>
    <w:rsid w:val="00D558BE"/>
    <w:rsid w:val="00D56C23"/>
    <w:rsid w:val="00D914EF"/>
    <w:rsid w:val="00DA7763"/>
    <w:rsid w:val="00DC516F"/>
    <w:rsid w:val="00DF1F25"/>
    <w:rsid w:val="00E05E85"/>
    <w:rsid w:val="00E1207C"/>
    <w:rsid w:val="00E3501E"/>
    <w:rsid w:val="00E35BA9"/>
    <w:rsid w:val="00E3689F"/>
    <w:rsid w:val="00E44BA3"/>
    <w:rsid w:val="00EA0C28"/>
    <w:rsid w:val="00EC66C1"/>
    <w:rsid w:val="00ED7B74"/>
    <w:rsid w:val="00EE6896"/>
    <w:rsid w:val="00F034BB"/>
    <w:rsid w:val="00F07F6E"/>
    <w:rsid w:val="00F134D3"/>
    <w:rsid w:val="00F17B2C"/>
    <w:rsid w:val="00F5107C"/>
    <w:rsid w:val="00F8676E"/>
    <w:rsid w:val="00F920EA"/>
    <w:rsid w:val="00FA6684"/>
    <w:rsid w:val="00FB0F1B"/>
    <w:rsid w:val="00FC1DFD"/>
    <w:rsid w:val="00FC5499"/>
    <w:rsid w:val="00FC6E52"/>
    <w:rsid w:val="00FD4822"/>
    <w:rsid w:val="00FE6038"/>
    <w:rsid w:val="00FF50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9"/>
    <w:unhideWhenUsed/>
    <w:qFormat/>
    <w:rsid w:val="009D372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37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376C"/>
    <w:rPr>
      <w:rFonts w:ascii="Tahoma" w:hAnsi="Tahoma" w:cs="Tahoma"/>
      <w:sz w:val="16"/>
      <w:szCs w:val="16"/>
    </w:rPr>
  </w:style>
  <w:style w:type="character" w:styleId="CommentReference">
    <w:name w:val="annotation reference"/>
    <w:basedOn w:val="DefaultParagraphFont"/>
    <w:uiPriority w:val="99"/>
    <w:semiHidden/>
    <w:unhideWhenUsed/>
    <w:rsid w:val="00C52F3D"/>
    <w:rPr>
      <w:sz w:val="16"/>
      <w:szCs w:val="16"/>
    </w:rPr>
  </w:style>
  <w:style w:type="paragraph" w:styleId="CommentText">
    <w:name w:val="annotation text"/>
    <w:basedOn w:val="Normal"/>
    <w:link w:val="CommentTextChar"/>
    <w:uiPriority w:val="99"/>
    <w:semiHidden/>
    <w:unhideWhenUsed/>
    <w:rsid w:val="00C52F3D"/>
    <w:pPr>
      <w:spacing w:line="240" w:lineRule="auto"/>
    </w:pPr>
    <w:rPr>
      <w:sz w:val="20"/>
      <w:szCs w:val="20"/>
    </w:rPr>
  </w:style>
  <w:style w:type="character" w:customStyle="1" w:styleId="CommentTextChar">
    <w:name w:val="Comment Text Char"/>
    <w:basedOn w:val="DefaultParagraphFont"/>
    <w:link w:val="CommentText"/>
    <w:uiPriority w:val="99"/>
    <w:semiHidden/>
    <w:rsid w:val="00C52F3D"/>
    <w:rPr>
      <w:sz w:val="20"/>
      <w:szCs w:val="20"/>
    </w:rPr>
  </w:style>
  <w:style w:type="paragraph" w:styleId="CommentSubject">
    <w:name w:val="annotation subject"/>
    <w:basedOn w:val="CommentText"/>
    <w:next w:val="CommentText"/>
    <w:link w:val="CommentSubjectChar"/>
    <w:uiPriority w:val="99"/>
    <w:semiHidden/>
    <w:unhideWhenUsed/>
    <w:rsid w:val="00C52F3D"/>
    <w:rPr>
      <w:b/>
      <w:bCs/>
    </w:rPr>
  </w:style>
  <w:style w:type="character" w:customStyle="1" w:styleId="CommentSubjectChar">
    <w:name w:val="Comment Subject Char"/>
    <w:basedOn w:val="CommentTextChar"/>
    <w:link w:val="CommentSubject"/>
    <w:uiPriority w:val="99"/>
    <w:semiHidden/>
    <w:rsid w:val="00C52F3D"/>
    <w:rPr>
      <w:b/>
      <w:bCs/>
      <w:sz w:val="20"/>
      <w:szCs w:val="20"/>
    </w:rPr>
  </w:style>
  <w:style w:type="paragraph" w:styleId="Revision">
    <w:name w:val="Revision"/>
    <w:hidden/>
    <w:uiPriority w:val="99"/>
    <w:semiHidden/>
    <w:rsid w:val="002B5128"/>
    <w:pPr>
      <w:spacing w:after="0" w:line="240" w:lineRule="auto"/>
    </w:pPr>
  </w:style>
  <w:style w:type="paragraph" w:styleId="Header">
    <w:name w:val="header"/>
    <w:basedOn w:val="Normal"/>
    <w:link w:val="HeaderChar"/>
    <w:uiPriority w:val="99"/>
    <w:unhideWhenUsed/>
    <w:rsid w:val="00AB50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5091"/>
  </w:style>
  <w:style w:type="paragraph" w:styleId="Footer">
    <w:name w:val="footer"/>
    <w:basedOn w:val="Normal"/>
    <w:link w:val="FooterChar"/>
    <w:uiPriority w:val="99"/>
    <w:unhideWhenUsed/>
    <w:rsid w:val="00AB50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5091"/>
  </w:style>
  <w:style w:type="paragraph" w:styleId="IntenseQuote">
    <w:name w:val="Intense Quote"/>
    <w:basedOn w:val="Normal"/>
    <w:next w:val="Normal"/>
    <w:link w:val="IntenseQuoteChar"/>
    <w:uiPriority w:val="30"/>
    <w:qFormat/>
    <w:rsid w:val="00FC1DF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1DFD"/>
    <w:rPr>
      <w:b/>
      <w:bCs/>
      <w:i/>
      <w:iCs/>
      <w:color w:val="4F81BD" w:themeColor="accent1"/>
    </w:rPr>
  </w:style>
  <w:style w:type="character" w:customStyle="1" w:styleId="Heading4Char">
    <w:name w:val="Heading 4 Char"/>
    <w:basedOn w:val="DefaultParagraphFont"/>
    <w:link w:val="Heading4"/>
    <w:uiPriority w:val="9"/>
    <w:rsid w:val="009D372C"/>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711E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9"/>
    <w:unhideWhenUsed/>
    <w:qFormat/>
    <w:rsid w:val="009D372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37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376C"/>
    <w:rPr>
      <w:rFonts w:ascii="Tahoma" w:hAnsi="Tahoma" w:cs="Tahoma"/>
      <w:sz w:val="16"/>
      <w:szCs w:val="16"/>
    </w:rPr>
  </w:style>
  <w:style w:type="character" w:styleId="CommentReference">
    <w:name w:val="annotation reference"/>
    <w:basedOn w:val="DefaultParagraphFont"/>
    <w:uiPriority w:val="99"/>
    <w:semiHidden/>
    <w:unhideWhenUsed/>
    <w:rsid w:val="00C52F3D"/>
    <w:rPr>
      <w:sz w:val="16"/>
      <w:szCs w:val="16"/>
    </w:rPr>
  </w:style>
  <w:style w:type="paragraph" w:styleId="CommentText">
    <w:name w:val="annotation text"/>
    <w:basedOn w:val="Normal"/>
    <w:link w:val="CommentTextChar"/>
    <w:uiPriority w:val="99"/>
    <w:semiHidden/>
    <w:unhideWhenUsed/>
    <w:rsid w:val="00C52F3D"/>
    <w:pPr>
      <w:spacing w:line="240" w:lineRule="auto"/>
    </w:pPr>
    <w:rPr>
      <w:sz w:val="20"/>
      <w:szCs w:val="20"/>
    </w:rPr>
  </w:style>
  <w:style w:type="character" w:customStyle="1" w:styleId="CommentTextChar">
    <w:name w:val="Comment Text Char"/>
    <w:basedOn w:val="DefaultParagraphFont"/>
    <w:link w:val="CommentText"/>
    <w:uiPriority w:val="99"/>
    <w:semiHidden/>
    <w:rsid w:val="00C52F3D"/>
    <w:rPr>
      <w:sz w:val="20"/>
      <w:szCs w:val="20"/>
    </w:rPr>
  </w:style>
  <w:style w:type="paragraph" w:styleId="CommentSubject">
    <w:name w:val="annotation subject"/>
    <w:basedOn w:val="CommentText"/>
    <w:next w:val="CommentText"/>
    <w:link w:val="CommentSubjectChar"/>
    <w:uiPriority w:val="99"/>
    <w:semiHidden/>
    <w:unhideWhenUsed/>
    <w:rsid w:val="00C52F3D"/>
    <w:rPr>
      <w:b/>
      <w:bCs/>
    </w:rPr>
  </w:style>
  <w:style w:type="character" w:customStyle="1" w:styleId="CommentSubjectChar">
    <w:name w:val="Comment Subject Char"/>
    <w:basedOn w:val="CommentTextChar"/>
    <w:link w:val="CommentSubject"/>
    <w:uiPriority w:val="99"/>
    <w:semiHidden/>
    <w:rsid w:val="00C52F3D"/>
    <w:rPr>
      <w:b/>
      <w:bCs/>
      <w:sz w:val="20"/>
      <w:szCs w:val="20"/>
    </w:rPr>
  </w:style>
  <w:style w:type="paragraph" w:styleId="Revision">
    <w:name w:val="Revision"/>
    <w:hidden/>
    <w:uiPriority w:val="99"/>
    <w:semiHidden/>
    <w:rsid w:val="002B5128"/>
    <w:pPr>
      <w:spacing w:after="0" w:line="240" w:lineRule="auto"/>
    </w:pPr>
  </w:style>
  <w:style w:type="paragraph" w:styleId="Header">
    <w:name w:val="header"/>
    <w:basedOn w:val="Normal"/>
    <w:link w:val="HeaderChar"/>
    <w:uiPriority w:val="99"/>
    <w:unhideWhenUsed/>
    <w:rsid w:val="00AB50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5091"/>
  </w:style>
  <w:style w:type="paragraph" w:styleId="Footer">
    <w:name w:val="footer"/>
    <w:basedOn w:val="Normal"/>
    <w:link w:val="FooterChar"/>
    <w:uiPriority w:val="99"/>
    <w:unhideWhenUsed/>
    <w:rsid w:val="00AB50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5091"/>
  </w:style>
  <w:style w:type="paragraph" w:styleId="IntenseQuote">
    <w:name w:val="Intense Quote"/>
    <w:basedOn w:val="Normal"/>
    <w:next w:val="Normal"/>
    <w:link w:val="IntenseQuoteChar"/>
    <w:uiPriority w:val="30"/>
    <w:qFormat/>
    <w:rsid w:val="00FC1DF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1DFD"/>
    <w:rPr>
      <w:b/>
      <w:bCs/>
      <w:i/>
      <w:iCs/>
      <w:color w:val="4F81BD" w:themeColor="accent1"/>
    </w:rPr>
  </w:style>
  <w:style w:type="character" w:customStyle="1" w:styleId="Heading4Char">
    <w:name w:val="Heading 4 Char"/>
    <w:basedOn w:val="DefaultParagraphFont"/>
    <w:link w:val="Heading4"/>
    <w:uiPriority w:val="9"/>
    <w:rsid w:val="009D372C"/>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711E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314658">
      <w:bodyDiv w:val="1"/>
      <w:marLeft w:val="0"/>
      <w:marRight w:val="0"/>
      <w:marTop w:val="0"/>
      <w:marBottom w:val="0"/>
      <w:divBdr>
        <w:top w:val="none" w:sz="0" w:space="0" w:color="auto"/>
        <w:left w:val="none" w:sz="0" w:space="0" w:color="auto"/>
        <w:bottom w:val="none" w:sz="0" w:space="0" w:color="auto"/>
        <w:right w:val="none" w:sz="0" w:space="0" w:color="auto"/>
      </w:divBdr>
    </w:div>
    <w:div w:id="414128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0CD6C-6342-40C9-97BB-825C86C01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1988</Words>
  <Characters>11335</Characters>
  <Application>Microsoft Office Word</Application>
  <DocSecurity>4</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INDUSTRY</Company>
  <LinksUpToDate>false</LinksUpToDate>
  <CharactersWithSpaces>13297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Harding, Daniel</dc:creator>
  <cp:lastModifiedBy>Palmer, Kristen</cp:lastModifiedBy>
  <cp:revision>2</cp:revision>
  <cp:lastPrinted>2014-12-11T06:46:00Z</cp:lastPrinted>
  <dcterms:created xsi:type="dcterms:W3CDTF">2015-11-25T22:30:00Z</dcterms:created>
  <dcterms:modified xsi:type="dcterms:W3CDTF">2015-11-25T22:30:00Z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y fmtid="{D5CDD505-2E9C-101B-9397-08002B2CF9AE}" pid="6" name="TitusGUID">
    <vt:lpwstr>6e1121e2-c283-4eb7-ac68-f4f601dac0d8</vt:lpwstr>
  </property>
  <property fmtid="{D5CDD505-2E9C-101B-9397-08002B2CF9AE}" pid="7" name="DSDBI ClassificationCLASSIFICATION">
    <vt:lpwstr>UNCLASSIFIED</vt:lpwstr>
  </property>
  <property fmtid="{D5CDD505-2E9C-101B-9397-08002B2CF9AE}" pid="8" name="DSDBI ClassificationDLM FOR SEC-MARKINGS">
    <vt:lpwstr>NONE</vt:lpwstr>
  </property>
  <property fmtid="{D5CDD505-2E9C-101B-9397-08002B2CF9AE}" pid="9" name="Classification">
    <vt:lpwstr>UNCLASSIFIED
NONE
Simon McCabe</vt:lpwstr>
  </property>
</Properties>
</file>