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D9E64" w14:textId="77777777" w:rsidR="00EF40C3" w:rsidRDefault="00EF40C3" w:rsidP="00C1323C">
      <w:pPr>
        <w:pStyle w:val="NoSpacing"/>
      </w:pPr>
    </w:p>
    <w:p w14:paraId="4FD08E22" w14:textId="77777777" w:rsidR="00EF40C3" w:rsidRDefault="00EF40C3" w:rsidP="00C1323C">
      <w:pPr>
        <w:pStyle w:val="NoSpacing"/>
      </w:pPr>
    </w:p>
    <w:p w14:paraId="33DAA647" w14:textId="77777777" w:rsidR="00EF40C3" w:rsidRDefault="00EF40C3" w:rsidP="00C1323C">
      <w:pPr>
        <w:pStyle w:val="NoSpacing"/>
      </w:pPr>
    </w:p>
    <w:p w14:paraId="4E97C86E" w14:textId="67E122A5" w:rsidR="001C6754" w:rsidRDefault="006B47A2" w:rsidP="00C1323C">
      <w:pPr>
        <w:pStyle w:val="NoSpacing"/>
      </w:pPr>
      <w:r w:rsidRPr="00DE01D2">
        <w:rPr>
          <w:color w:val="2B579A"/>
          <w:shd w:val="clear" w:color="auto" w:fill="E6E6E6"/>
        </w:rPr>
        <w:fldChar w:fldCharType="begin"/>
      </w:r>
      <w:r w:rsidRPr="00DE01D2">
        <w:instrText xml:space="preserve"> DATE \@ "d MMMM yyyy" </w:instrText>
      </w:r>
      <w:r w:rsidRPr="00DE01D2">
        <w:rPr>
          <w:color w:val="2B579A"/>
          <w:shd w:val="clear" w:color="auto" w:fill="E6E6E6"/>
        </w:rPr>
        <w:fldChar w:fldCharType="separate"/>
      </w:r>
      <w:r w:rsidR="004E699E">
        <w:rPr>
          <w:noProof/>
        </w:rPr>
        <w:t>12 February 2021</w:t>
      </w:r>
      <w:r w:rsidRPr="00DE01D2">
        <w:rPr>
          <w:color w:val="2B579A"/>
          <w:shd w:val="clear" w:color="auto" w:fill="E6E6E6"/>
        </w:rPr>
        <w:fldChar w:fldCharType="end"/>
      </w:r>
    </w:p>
    <w:p w14:paraId="2FF0F6FC" w14:textId="03407D84" w:rsidR="001C6754" w:rsidRDefault="001C6754" w:rsidP="001C6754"/>
    <w:p w14:paraId="0F5787C9" w14:textId="77777777" w:rsidR="001C6754" w:rsidRDefault="001C6754" w:rsidP="001C6754"/>
    <w:p w14:paraId="4D576B2C" w14:textId="77777777" w:rsidR="000173AC" w:rsidRDefault="000173AC" w:rsidP="000173AC">
      <w:r>
        <w:t>Dr Kerry Schott AO</w:t>
      </w:r>
    </w:p>
    <w:p w14:paraId="2DB75EC3" w14:textId="77777777" w:rsidR="000173AC" w:rsidRDefault="000173AC" w:rsidP="000173AC">
      <w:r>
        <w:t>Independent Chair</w:t>
      </w:r>
    </w:p>
    <w:p w14:paraId="6EBB2844" w14:textId="77777777" w:rsidR="000173AC" w:rsidRDefault="000173AC" w:rsidP="000173AC">
      <w:r w:rsidRPr="00E00979">
        <w:t xml:space="preserve">Energy Security Board </w:t>
      </w:r>
    </w:p>
    <w:p w14:paraId="1D04B935" w14:textId="77777777" w:rsidR="000173AC" w:rsidRPr="00B05BF0" w:rsidRDefault="000173AC" w:rsidP="000173AC">
      <w:r w:rsidRPr="00B05BF0">
        <w:t>COAG Energy Council Secretariat</w:t>
      </w:r>
    </w:p>
    <w:p w14:paraId="5941ED82" w14:textId="77777777" w:rsidR="000173AC" w:rsidRPr="00B05BF0" w:rsidRDefault="000173AC" w:rsidP="000173AC">
      <w:r w:rsidRPr="00B05BF0">
        <w:t>John Gorton Building</w:t>
      </w:r>
    </w:p>
    <w:p w14:paraId="51418A76" w14:textId="77777777" w:rsidR="000173AC" w:rsidRPr="00B05BF0" w:rsidRDefault="000173AC" w:rsidP="000173AC">
      <w:r w:rsidRPr="00B05BF0">
        <w:t>King Edward Terrace</w:t>
      </w:r>
    </w:p>
    <w:p w14:paraId="266449C9" w14:textId="634A8E10" w:rsidR="000173AC" w:rsidRDefault="000173AC" w:rsidP="000173AC">
      <w:proofErr w:type="gramStart"/>
      <w:r>
        <w:t xml:space="preserve">PARKES </w:t>
      </w:r>
      <w:r w:rsidRPr="00B05BF0">
        <w:t xml:space="preserve"> ACT</w:t>
      </w:r>
      <w:proofErr w:type="gramEnd"/>
      <w:r>
        <w:t xml:space="preserve"> </w:t>
      </w:r>
      <w:r w:rsidRPr="00B05BF0">
        <w:t xml:space="preserve"> 2600 </w:t>
      </w:r>
    </w:p>
    <w:p w14:paraId="50FEAABF" w14:textId="027D5521" w:rsidR="001C6754" w:rsidRDefault="001C6754" w:rsidP="001C6754"/>
    <w:p w14:paraId="6410411B" w14:textId="5B220E6C" w:rsidR="001C6754" w:rsidRDefault="000554E9" w:rsidP="001C6754">
      <w:pPr>
        <w:pStyle w:val="NoSpacing"/>
      </w:pPr>
      <w:r>
        <w:t>E</w:t>
      </w:r>
      <w:r w:rsidR="006B47A2">
        <w:t xml:space="preserve">mail: </w:t>
      </w:r>
      <w:bookmarkStart w:id="0" w:name="Attention"/>
      <w:bookmarkEnd w:id="0"/>
      <w:r w:rsidR="003114D2">
        <w:rPr>
          <w:color w:val="2B579A"/>
          <w:shd w:val="clear" w:color="auto" w:fill="E6E6E6"/>
        </w:rPr>
        <w:fldChar w:fldCharType="begin"/>
      </w:r>
      <w:r w:rsidR="003114D2">
        <w:instrText xml:space="preserve"> HYPERLINK "mailto:info@esb.org.au" </w:instrText>
      </w:r>
      <w:r w:rsidR="003114D2">
        <w:rPr>
          <w:color w:val="2B579A"/>
          <w:shd w:val="clear" w:color="auto" w:fill="E6E6E6"/>
        </w:rPr>
        <w:fldChar w:fldCharType="separate"/>
      </w:r>
      <w:r w:rsidR="003114D2" w:rsidRPr="00496A74">
        <w:rPr>
          <w:rStyle w:val="Hyperlink"/>
        </w:rPr>
        <w:t>info@esb.org.au</w:t>
      </w:r>
      <w:r w:rsidR="003114D2">
        <w:rPr>
          <w:color w:val="2B579A"/>
          <w:shd w:val="clear" w:color="auto" w:fill="E6E6E6"/>
        </w:rPr>
        <w:fldChar w:fldCharType="end"/>
      </w:r>
      <w:r w:rsidR="003114D2">
        <w:t xml:space="preserve"> </w:t>
      </w:r>
    </w:p>
    <w:p w14:paraId="1BC4E0C4" w14:textId="77777777" w:rsidR="00990404" w:rsidRDefault="00990404" w:rsidP="001C6754">
      <w:pPr>
        <w:pStyle w:val="NoSpacing"/>
      </w:pPr>
    </w:p>
    <w:p w14:paraId="6BC3BD97" w14:textId="77777777" w:rsidR="006B47A2" w:rsidRPr="00E64D33" w:rsidRDefault="006B47A2" w:rsidP="001C6754">
      <w:pPr>
        <w:pStyle w:val="NoSpacing"/>
      </w:pPr>
    </w:p>
    <w:p w14:paraId="1F6966B3" w14:textId="77777777" w:rsidR="000173AC" w:rsidRPr="00E64D33" w:rsidRDefault="000173AC" w:rsidP="000173AC">
      <w:pPr>
        <w:pStyle w:val="NoSpacing"/>
      </w:pPr>
    </w:p>
    <w:p w14:paraId="29959421" w14:textId="77777777" w:rsidR="000173AC" w:rsidRDefault="000173AC" w:rsidP="000173AC">
      <w:pPr>
        <w:pStyle w:val="NoSpacing"/>
      </w:pPr>
      <w:r w:rsidRPr="00E64D33">
        <w:t xml:space="preserve">Dear </w:t>
      </w:r>
      <w:bookmarkStart w:id="1" w:name="Salutation"/>
      <w:bookmarkStart w:id="2" w:name="Subject"/>
      <w:bookmarkEnd w:id="1"/>
      <w:bookmarkEnd w:id="2"/>
      <w:r>
        <w:t>Dr Schott</w:t>
      </w:r>
    </w:p>
    <w:p w14:paraId="05FD9E54" w14:textId="77777777" w:rsidR="001C6754" w:rsidRDefault="001C6754" w:rsidP="001C6754">
      <w:pPr>
        <w:pStyle w:val="NoSpacing"/>
      </w:pPr>
    </w:p>
    <w:p w14:paraId="629E32A4" w14:textId="6A462337" w:rsidR="006B47A2" w:rsidRPr="00990404" w:rsidRDefault="00BE797D" w:rsidP="001C6754">
      <w:pPr>
        <w:pStyle w:val="NoSpacing"/>
        <w:rPr>
          <w:b/>
          <w:bCs/>
        </w:rPr>
      </w:pPr>
      <w:r>
        <w:rPr>
          <w:b/>
          <w:bCs/>
        </w:rPr>
        <w:t xml:space="preserve">Consultation </w:t>
      </w:r>
      <w:r w:rsidR="00FD0613">
        <w:rPr>
          <w:b/>
          <w:bCs/>
        </w:rPr>
        <w:t>–</w:t>
      </w:r>
      <w:r>
        <w:rPr>
          <w:b/>
          <w:bCs/>
        </w:rPr>
        <w:t xml:space="preserve"> </w:t>
      </w:r>
      <w:r w:rsidR="00FD0613">
        <w:rPr>
          <w:b/>
          <w:bCs/>
        </w:rPr>
        <w:t xml:space="preserve">Renewable Energy Zones </w:t>
      </w:r>
      <w:r w:rsidR="0081523B">
        <w:rPr>
          <w:b/>
          <w:bCs/>
        </w:rPr>
        <w:t xml:space="preserve">(REZ) </w:t>
      </w:r>
      <w:r w:rsidR="00FD0613">
        <w:rPr>
          <w:b/>
          <w:bCs/>
        </w:rPr>
        <w:t>Stage 2</w:t>
      </w:r>
    </w:p>
    <w:p w14:paraId="76D3B91E" w14:textId="77777777" w:rsidR="00990404" w:rsidRPr="002C14D1" w:rsidRDefault="00990404" w:rsidP="001C6754">
      <w:pPr>
        <w:pStyle w:val="NoSpacing"/>
      </w:pPr>
    </w:p>
    <w:p w14:paraId="69954B72" w14:textId="08204D80" w:rsidR="00BE797D" w:rsidRDefault="001C6754" w:rsidP="00BE797D">
      <w:pPr>
        <w:pStyle w:val="NoSpacing"/>
      </w:pPr>
      <w:r>
        <w:t xml:space="preserve">Energy Queensland Limited (Energy Queensland) welcomes the opportunity to provide comment to the </w:t>
      </w:r>
      <w:r w:rsidR="6B0E27CA">
        <w:t xml:space="preserve">Energy </w:t>
      </w:r>
      <w:r w:rsidR="00FD0613">
        <w:t>Security Board (ESB)</w:t>
      </w:r>
      <w:r>
        <w:t xml:space="preserve"> on the</w:t>
      </w:r>
      <w:r w:rsidR="004E1629">
        <w:t xml:space="preserve"> </w:t>
      </w:r>
      <w:r w:rsidR="004E1629" w:rsidRPr="004E1629">
        <w:rPr>
          <w:i/>
          <w:iCs/>
        </w:rPr>
        <w:t xml:space="preserve">Renewable Energy Zones Stage 2 </w:t>
      </w:r>
      <w:r w:rsidR="004E1629" w:rsidRPr="00FA33D0">
        <w:t>Consultation</w:t>
      </w:r>
      <w:r w:rsidR="4C8EEB6E" w:rsidRPr="57764150">
        <w:rPr>
          <w:i/>
          <w:iCs/>
        </w:rPr>
        <w:t xml:space="preserve"> </w:t>
      </w:r>
      <w:r w:rsidR="6AB2338D" w:rsidRPr="00FA33D0">
        <w:t>Paper</w:t>
      </w:r>
      <w:r w:rsidR="6AB2338D" w:rsidRPr="57764150">
        <w:rPr>
          <w:i/>
          <w:iCs/>
        </w:rPr>
        <w:t xml:space="preserve"> </w:t>
      </w:r>
      <w:r w:rsidR="004E1629">
        <w:t>(Consultation</w:t>
      </w:r>
      <w:r w:rsidR="6C4E03EE">
        <w:t xml:space="preserve"> Paper</w:t>
      </w:r>
      <w:r w:rsidR="004E1629">
        <w:t xml:space="preserve">). </w:t>
      </w:r>
      <w:proofErr w:type="gramStart"/>
      <w:r w:rsidR="00BE797D">
        <w:t>This submission is provided by Energy Queensland</w:t>
      </w:r>
      <w:proofErr w:type="gramEnd"/>
      <w:r w:rsidR="00BE797D">
        <w:t>, on behalf of its distribution network service providers</w:t>
      </w:r>
      <w:r w:rsidR="009D248D">
        <w:t xml:space="preserve"> (DNSP</w:t>
      </w:r>
      <w:r w:rsidR="49549A97">
        <w:t>s</w:t>
      </w:r>
      <w:r w:rsidR="009D248D">
        <w:t>)</w:t>
      </w:r>
      <w:r w:rsidR="00BE797D">
        <w:t xml:space="preserve">, Energex Limited </w:t>
      </w:r>
      <w:r w:rsidR="203D6917">
        <w:t xml:space="preserve">(Energex) </w:t>
      </w:r>
      <w:r w:rsidR="00BE797D">
        <w:t>and Ergon Energy Corporation Limited</w:t>
      </w:r>
      <w:r w:rsidR="4FBB30FB">
        <w:t xml:space="preserve"> (Ergon Energy)</w:t>
      </w:r>
      <w:r w:rsidR="00BE797D">
        <w:t>.</w:t>
      </w:r>
    </w:p>
    <w:p w14:paraId="593D806F" w14:textId="2775175D" w:rsidR="001D71DB" w:rsidRDefault="001D71DB" w:rsidP="00BE797D">
      <w:pPr>
        <w:pStyle w:val="NoSpacing"/>
      </w:pPr>
    </w:p>
    <w:p w14:paraId="0207B22A" w14:textId="6359D3D4" w:rsidR="001D71DB" w:rsidRPr="00767035" w:rsidRDefault="12094696" w:rsidP="007F6271">
      <w:pPr>
        <w:spacing w:line="259" w:lineRule="auto"/>
      </w:pPr>
      <w:r>
        <w:t>Energex and Ergon Energy</w:t>
      </w:r>
      <w:r w:rsidR="00C04570">
        <w:t xml:space="preserve"> are</w:t>
      </w:r>
      <w:r w:rsidR="692BDA5F">
        <w:t xml:space="preserve"> </w:t>
      </w:r>
      <w:r w:rsidR="334C9E1F">
        <w:t>experiencing</w:t>
      </w:r>
      <w:r w:rsidR="692BDA5F">
        <w:t xml:space="preserve"> uptake of large-scale generation at an </w:t>
      </w:r>
      <w:r w:rsidR="16135C27">
        <w:t>unprecedented</w:t>
      </w:r>
      <w:r w:rsidR="7899F0BB">
        <w:t xml:space="preserve"> rate. </w:t>
      </w:r>
      <w:r w:rsidR="4D7E78C4">
        <w:t>Th</w:t>
      </w:r>
      <w:r w:rsidR="76479E46">
        <w:t>e</w:t>
      </w:r>
      <w:r w:rsidR="4BBEE2F8">
        <w:t xml:space="preserve"> </w:t>
      </w:r>
      <w:r w:rsidR="76479E46">
        <w:t>businesses currently have a combined total of</w:t>
      </w:r>
      <w:r w:rsidR="4BBEE2F8">
        <w:t xml:space="preserve"> 1.4GW of connected and committed large-scale renewable generation, </w:t>
      </w:r>
      <w:r w:rsidR="00A502A1">
        <w:t xml:space="preserve">with the largest comprising </w:t>
      </w:r>
      <w:r w:rsidR="4BBEE2F8">
        <w:t>173MW</w:t>
      </w:r>
      <w:r w:rsidR="2801FDF2">
        <w:t>, and a further 3.95GW in various stages of the connections process</w:t>
      </w:r>
      <w:r w:rsidR="006D0B5C">
        <w:t xml:space="preserve">, </w:t>
      </w:r>
      <w:r w:rsidR="3ACEE7BA">
        <w:t xml:space="preserve">under </w:t>
      </w:r>
      <w:r w:rsidR="25E4673C">
        <w:t>R</w:t>
      </w:r>
      <w:r w:rsidR="3ACEE7BA">
        <w:t>ule 5.3A of the</w:t>
      </w:r>
      <w:r w:rsidR="00B417A2">
        <w:t xml:space="preserve"> National Electricity Rules (NER)</w:t>
      </w:r>
      <w:r w:rsidR="2801FDF2">
        <w:t xml:space="preserve">. </w:t>
      </w:r>
    </w:p>
    <w:p w14:paraId="0C86D8BA" w14:textId="199219FA" w:rsidR="0001080A" w:rsidRDefault="0001080A" w:rsidP="0001080A">
      <w:pPr>
        <w:shd w:val="clear" w:color="auto" w:fill="FFFFFF"/>
        <w:rPr>
          <w:rFonts w:ascii="Calibri" w:hAnsi="Calibri" w:cs="Calibri"/>
          <w:color w:val="201F1E"/>
          <w:szCs w:val="22"/>
          <w:bdr w:val="none" w:sz="0" w:space="0" w:color="auto" w:frame="1"/>
        </w:rPr>
      </w:pPr>
    </w:p>
    <w:p w14:paraId="06CF269B" w14:textId="5E22C62D" w:rsidR="00994910" w:rsidRPr="0082258D" w:rsidRDefault="00107581" w:rsidP="09C028AA">
      <w:pPr>
        <w:shd w:val="clear" w:color="auto" w:fill="FFFFFF" w:themeFill="background1"/>
      </w:pPr>
      <w:r w:rsidRPr="09C028AA">
        <w:rPr>
          <w:shd w:val="clear" w:color="auto" w:fill="FFFFFF"/>
        </w:rPr>
        <w:t xml:space="preserve">Energy Queensland notes that </w:t>
      </w:r>
      <w:r w:rsidR="00744E0C" w:rsidRPr="09C028AA">
        <w:rPr>
          <w:shd w:val="clear" w:color="auto" w:fill="FFFFFF"/>
        </w:rPr>
        <w:t xml:space="preserve">the Consultation paper refers to </w:t>
      </w:r>
      <w:r w:rsidRPr="09C028AA">
        <w:rPr>
          <w:shd w:val="clear" w:color="auto" w:fill="FFFFFF"/>
        </w:rPr>
        <w:t xml:space="preserve">REZ </w:t>
      </w:r>
      <w:r w:rsidR="00AA6DE1" w:rsidRPr="09C028AA">
        <w:rPr>
          <w:shd w:val="clear" w:color="auto" w:fill="FFFFFF"/>
        </w:rPr>
        <w:t xml:space="preserve">with regard to </w:t>
      </w:r>
      <w:r w:rsidR="008870DC" w:rsidRPr="09C028AA">
        <w:t>connect</w:t>
      </w:r>
      <w:r w:rsidR="00AA6DE1" w:rsidRPr="09C028AA">
        <w:t>ion</w:t>
      </w:r>
      <w:r w:rsidR="008870DC" w:rsidRPr="09C028AA">
        <w:t>, access, and fund</w:t>
      </w:r>
      <w:r w:rsidR="00AA6DE1" w:rsidRPr="09C028AA">
        <w:t>ing</w:t>
      </w:r>
      <w:r w:rsidR="008870DC" w:rsidRPr="0082258D">
        <w:rPr>
          <w:szCs w:val="22"/>
        </w:rPr>
        <w:t xml:space="preserve"> </w:t>
      </w:r>
      <w:r w:rsidR="00AA6DE1" w:rsidRPr="09C028AA">
        <w:t xml:space="preserve">of </w:t>
      </w:r>
      <w:r w:rsidR="008870DC" w:rsidRPr="09C028AA">
        <w:t>shared transmission infrastructure</w:t>
      </w:r>
      <w:r w:rsidR="00AA6DE1" w:rsidRPr="09C028AA">
        <w:t xml:space="preserve"> with </w:t>
      </w:r>
      <w:r w:rsidR="00E37C80" w:rsidRPr="09C028AA">
        <w:t xml:space="preserve">omission of </w:t>
      </w:r>
      <w:r w:rsidR="00A814AD" w:rsidRPr="09C028AA">
        <w:t xml:space="preserve">reference to </w:t>
      </w:r>
      <w:r w:rsidR="00E37C80" w:rsidRPr="09C028AA">
        <w:t xml:space="preserve">distribution networks. </w:t>
      </w:r>
      <w:r w:rsidR="006D0497" w:rsidRPr="09C028AA">
        <w:t xml:space="preserve">In our recent </w:t>
      </w:r>
      <w:r w:rsidRPr="09C028AA">
        <w:rPr>
          <w:shd w:val="clear" w:color="auto" w:fill="FFFFFF"/>
        </w:rPr>
        <w:t>experience</w:t>
      </w:r>
      <w:r w:rsidR="006D0497" w:rsidRPr="09C028AA">
        <w:rPr>
          <w:shd w:val="clear" w:color="auto" w:fill="FFFFFF"/>
        </w:rPr>
        <w:t xml:space="preserve">, </w:t>
      </w:r>
      <w:r w:rsidRPr="09C028AA">
        <w:rPr>
          <w:shd w:val="clear" w:color="auto" w:fill="FFFFFF"/>
        </w:rPr>
        <w:t xml:space="preserve">sources of generation are connecting to </w:t>
      </w:r>
      <w:r w:rsidR="006D0497" w:rsidRPr="09C028AA">
        <w:rPr>
          <w:shd w:val="clear" w:color="auto" w:fill="FFFFFF"/>
        </w:rPr>
        <w:t>d</w:t>
      </w:r>
      <w:r w:rsidRPr="09C028AA">
        <w:rPr>
          <w:shd w:val="clear" w:color="auto" w:fill="FFFFFF"/>
        </w:rPr>
        <w:t>istribution owned/operated network</w:t>
      </w:r>
      <w:r w:rsidR="000A3178" w:rsidRPr="09C028AA">
        <w:rPr>
          <w:shd w:val="clear" w:color="auto" w:fill="FFFFFF"/>
        </w:rPr>
        <w:t>s</w:t>
      </w:r>
      <w:r w:rsidRPr="09C028AA">
        <w:rPr>
          <w:shd w:val="clear" w:color="auto" w:fill="FFFFFF"/>
        </w:rPr>
        <w:t xml:space="preserve"> </w:t>
      </w:r>
      <w:r w:rsidR="00D65B8E" w:rsidRPr="09C028AA">
        <w:rPr>
          <w:shd w:val="clear" w:color="auto" w:fill="FFFFFF"/>
        </w:rPr>
        <w:t xml:space="preserve">and </w:t>
      </w:r>
      <w:r w:rsidR="007B066A">
        <w:rPr>
          <w:shd w:val="clear" w:color="auto" w:fill="FFFFFF"/>
        </w:rPr>
        <w:t>discussions with industry</w:t>
      </w:r>
      <w:r w:rsidR="00D65B8E" w:rsidRPr="09C028AA">
        <w:rPr>
          <w:shd w:val="clear" w:color="auto" w:fill="FFFFFF"/>
        </w:rPr>
        <w:t xml:space="preserve"> suggest this growth will continue</w:t>
      </w:r>
      <w:r w:rsidRPr="09C028AA">
        <w:rPr>
          <w:shd w:val="clear" w:color="auto" w:fill="FFFFFF"/>
        </w:rPr>
        <w:t>.</w:t>
      </w:r>
      <w:r w:rsidRPr="0082258D">
        <w:rPr>
          <w:szCs w:val="22"/>
        </w:rPr>
        <w:t xml:space="preserve"> </w:t>
      </w:r>
      <w:r w:rsidR="00994910" w:rsidRPr="09C028AA">
        <w:t>In addition, it is becoming more frequent that the DNSP needs to take appropriate action in response to generation limitations, or other technical constraints on the power network.</w:t>
      </w:r>
    </w:p>
    <w:p w14:paraId="74E1688C" w14:textId="77777777" w:rsidR="00CB26F5" w:rsidRPr="0082258D" w:rsidRDefault="00CB26F5" w:rsidP="0001080A">
      <w:pPr>
        <w:shd w:val="clear" w:color="auto" w:fill="FFFFFF"/>
        <w:rPr>
          <w:rFonts w:ascii="Calibri" w:hAnsi="Calibri" w:cs="Calibri"/>
          <w:szCs w:val="22"/>
        </w:rPr>
      </w:pPr>
    </w:p>
    <w:p w14:paraId="5F5EC4BB" w14:textId="62DAA2A7" w:rsidR="0001080A" w:rsidRPr="00A62DC2" w:rsidRDefault="005D301D" w:rsidP="57764150">
      <w:pPr>
        <w:shd w:val="clear" w:color="auto" w:fill="FFFFFF" w:themeFill="background1"/>
      </w:pPr>
      <w:r w:rsidRPr="57764150">
        <w:t>It is Energy Queensland’s view that t</w:t>
      </w:r>
      <w:r w:rsidR="0001080A" w:rsidRPr="57764150">
        <w:rPr>
          <w:bdr w:val="none" w:sz="0" w:space="0" w:color="auto" w:frame="1"/>
        </w:rPr>
        <w:t>he development of REZ would not address challenges in connecting to the distribution network in terms of being ‘leap frogged’ by transmission connections</w:t>
      </w:r>
      <w:r w:rsidR="007E2C1E" w:rsidRPr="0082258D">
        <w:rPr>
          <w:szCs w:val="22"/>
          <w:bdr w:val="none" w:sz="0" w:space="0" w:color="auto" w:frame="1"/>
        </w:rPr>
        <w:t xml:space="preserve">. </w:t>
      </w:r>
      <w:r w:rsidR="0001080A" w:rsidRPr="57764150">
        <w:rPr>
          <w:bdr w:val="none" w:sz="0" w:space="0" w:color="auto" w:frame="1"/>
        </w:rPr>
        <w:t xml:space="preserve">As noted in the </w:t>
      </w:r>
      <w:r w:rsidR="0081523B" w:rsidRPr="57764150">
        <w:rPr>
          <w:bdr w:val="none" w:sz="0" w:space="0" w:color="auto" w:frame="1"/>
        </w:rPr>
        <w:t>Consultation</w:t>
      </w:r>
      <w:r w:rsidR="6DAF0467" w:rsidRPr="57764150">
        <w:rPr>
          <w:bdr w:val="none" w:sz="0" w:space="0" w:color="auto" w:frame="1"/>
        </w:rPr>
        <w:t xml:space="preserve"> Paper</w:t>
      </w:r>
      <w:r w:rsidR="0001080A" w:rsidRPr="57764150">
        <w:rPr>
          <w:bdr w:val="none" w:sz="0" w:space="0" w:color="auto" w:frame="1"/>
        </w:rPr>
        <w:t>, the development of a REZ does not address upstream congestion or congestion in the distribution network. In Queensland, North-South constraints are currently emerging in the transmission network as evidenced in the Powerlink</w:t>
      </w:r>
      <w:r w:rsidR="006B1FB8" w:rsidRPr="0082258D">
        <w:rPr>
          <w:szCs w:val="22"/>
          <w:bdr w:val="none" w:sz="0" w:space="0" w:color="auto" w:frame="1"/>
        </w:rPr>
        <w:t xml:space="preserve"> </w:t>
      </w:r>
      <w:r w:rsidR="0081523B" w:rsidRPr="57764150">
        <w:rPr>
          <w:bdr w:val="none" w:sz="0" w:space="0" w:color="auto" w:frame="1"/>
        </w:rPr>
        <w:t xml:space="preserve">Queensland </w:t>
      </w:r>
      <w:r w:rsidR="006B1FB8" w:rsidRPr="57764150">
        <w:rPr>
          <w:bdr w:val="none" w:sz="0" w:space="0" w:color="auto" w:frame="1"/>
        </w:rPr>
        <w:t>Transmission Annual Planning Report</w:t>
      </w:r>
      <w:r w:rsidR="006B1FB8" w:rsidRPr="57764150">
        <w:rPr>
          <w:rStyle w:val="FootnoteReference"/>
          <w:bdr w:val="none" w:sz="0" w:space="0" w:color="auto" w:frame="1"/>
        </w:rPr>
        <w:footnoteReference w:id="2"/>
      </w:r>
      <w:r w:rsidR="006B1FB8" w:rsidRPr="0082258D">
        <w:rPr>
          <w:szCs w:val="22"/>
          <w:bdr w:val="none" w:sz="0" w:space="0" w:color="auto" w:frame="1"/>
        </w:rPr>
        <w:t xml:space="preserve">. </w:t>
      </w:r>
    </w:p>
    <w:p w14:paraId="1BEDC63D" w14:textId="0867DEA5" w:rsidR="57764150" w:rsidRDefault="57764150" w:rsidP="57764150">
      <w:pPr>
        <w:shd w:val="clear" w:color="auto" w:fill="FFFFFF" w:themeFill="background1"/>
      </w:pPr>
    </w:p>
    <w:p w14:paraId="51AE1652" w14:textId="5F693D19" w:rsidR="0001080A" w:rsidRPr="0082258D" w:rsidRDefault="572D2AC7" w:rsidP="065E177B">
      <w:pPr>
        <w:shd w:val="clear" w:color="auto" w:fill="FFFFFF" w:themeFill="background1"/>
      </w:pPr>
      <w:r w:rsidRPr="065E177B">
        <w:rPr>
          <w:bdr w:val="none" w:sz="0" w:space="0" w:color="auto" w:frame="1"/>
        </w:rPr>
        <w:t xml:space="preserve">Finally, </w:t>
      </w:r>
      <w:r w:rsidR="00257FF0" w:rsidRPr="065E177B">
        <w:rPr>
          <w:bdr w:val="none" w:sz="0" w:space="0" w:color="auto" w:frame="1"/>
        </w:rPr>
        <w:t>Energy</w:t>
      </w:r>
      <w:r w:rsidR="00E9205D" w:rsidRPr="0082258D">
        <w:rPr>
          <w:szCs w:val="22"/>
          <w:bdr w:val="none" w:sz="0" w:space="0" w:color="auto" w:frame="1"/>
        </w:rPr>
        <w:t xml:space="preserve"> </w:t>
      </w:r>
      <w:r w:rsidR="00257FF0" w:rsidRPr="065E177B">
        <w:rPr>
          <w:bdr w:val="none" w:sz="0" w:space="0" w:color="auto" w:frame="1"/>
        </w:rPr>
        <w:t>Queensland</w:t>
      </w:r>
      <w:r w:rsidR="00E9205D" w:rsidRPr="0082258D">
        <w:rPr>
          <w:szCs w:val="22"/>
          <w:bdr w:val="none" w:sz="0" w:space="0" w:color="auto" w:frame="1"/>
        </w:rPr>
        <w:t xml:space="preserve"> </w:t>
      </w:r>
      <w:r w:rsidR="00E9205D" w:rsidRPr="065E177B">
        <w:rPr>
          <w:bdr w:val="none" w:sz="0" w:space="0" w:color="auto" w:frame="1"/>
        </w:rPr>
        <w:t>seek</w:t>
      </w:r>
      <w:r w:rsidR="00257FF0" w:rsidRPr="065E177B">
        <w:rPr>
          <w:bdr w:val="none" w:sz="0" w:space="0" w:color="auto" w:frame="1"/>
        </w:rPr>
        <w:t>s</w:t>
      </w:r>
      <w:r w:rsidR="00E9205D" w:rsidRPr="065E177B">
        <w:rPr>
          <w:bdr w:val="none" w:sz="0" w:space="0" w:color="auto" w:frame="1"/>
        </w:rPr>
        <w:t xml:space="preserve"> additional clarity </w:t>
      </w:r>
      <w:r w:rsidR="0001080A" w:rsidRPr="065E177B">
        <w:rPr>
          <w:bdr w:val="none" w:sz="0" w:space="0" w:color="auto" w:frame="1"/>
        </w:rPr>
        <w:t>whether reduced system modelling or performance requirements would be applied to generators in the REZ to enable a quicker connection, or how generators outside the REZ would be modelled in terms of full assessment</w:t>
      </w:r>
      <w:r w:rsidR="19B583D4" w:rsidRPr="065E177B">
        <w:rPr>
          <w:bdr w:val="none" w:sz="0" w:space="0" w:color="auto" w:frame="1"/>
        </w:rPr>
        <w:t xml:space="preserve"> (</w:t>
      </w:r>
      <w:r w:rsidR="534F1F0F" w:rsidRPr="065E177B">
        <w:rPr>
          <w:bdr w:val="none" w:sz="0" w:space="0" w:color="auto" w:frame="1"/>
        </w:rPr>
        <w:t>as</w:t>
      </w:r>
      <w:r w:rsidR="006D0B5C">
        <w:rPr>
          <w:bdr w:val="none" w:sz="0" w:space="0" w:color="auto" w:frame="1"/>
        </w:rPr>
        <w:t xml:space="preserve"> </w:t>
      </w:r>
      <w:r w:rsidR="00C57FF4">
        <w:rPr>
          <w:bdr w:val="none" w:sz="0" w:space="0" w:color="auto" w:frame="1"/>
        </w:rPr>
        <w:t>required by</w:t>
      </w:r>
      <w:r w:rsidR="006D0B5C">
        <w:rPr>
          <w:bdr w:val="none" w:sz="0" w:space="0" w:color="auto" w:frame="1"/>
        </w:rPr>
        <w:t xml:space="preserve"> </w:t>
      </w:r>
      <w:r w:rsidR="200202FA">
        <w:rPr>
          <w:bdr w:val="none" w:sz="0" w:space="0" w:color="auto" w:frame="1"/>
        </w:rPr>
        <w:t>Rule</w:t>
      </w:r>
      <w:r w:rsidR="006D0B5C">
        <w:rPr>
          <w:bdr w:val="none" w:sz="0" w:space="0" w:color="auto" w:frame="1"/>
        </w:rPr>
        <w:t xml:space="preserve"> </w:t>
      </w:r>
      <w:r w:rsidR="534F1F0F" w:rsidRPr="065E177B">
        <w:rPr>
          <w:bdr w:val="none" w:sz="0" w:space="0" w:color="auto" w:frame="1"/>
        </w:rPr>
        <w:t>5.3.4B</w:t>
      </w:r>
      <w:r w:rsidR="2C93700D" w:rsidRPr="065E177B">
        <w:rPr>
          <w:bdr w:val="none" w:sz="0" w:space="0" w:color="auto" w:frame="1"/>
        </w:rPr>
        <w:t xml:space="preserve"> of the NER</w:t>
      </w:r>
      <w:r w:rsidR="534F1F0F" w:rsidRPr="065E177B">
        <w:rPr>
          <w:bdr w:val="none" w:sz="0" w:space="0" w:color="auto" w:frame="1"/>
        </w:rPr>
        <w:t>)</w:t>
      </w:r>
      <w:r w:rsidR="00377318" w:rsidRPr="0082258D">
        <w:rPr>
          <w:szCs w:val="22"/>
          <w:bdr w:val="none" w:sz="0" w:space="0" w:color="auto" w:frame="1"/>
        </w:rPr>
        <w:t>.</w:t>
      </w:r>
      <w:r w:rsidR="0224C26E" w:rsidRPr="0082258D">
        <w:rPr>
          <w:szCs w:val="22"/>
          <w:bdr w:val="none" w:sz="0" w:space="0" w:color="auto" w:frame="1"/>
        </w:rPr>
        <w:t xml:space="preserve"> </w:t>
      </w:r>
      <w:r w:rsidR="3F14E407" w:rsidRPr="57764150">
        <w:rPr>
          <w:bdr w:val="none" w:sz="0" w:space="0" w:color="auto" w:frame="1"/>
        </w:rPr>
        <w:t xml:space="preserve">It is essential that any connection to the </w:t>
      </w:r>
      <w:r w:rsidR="53CBCB3B" w:rsidRPr="57764150">
        <w:rPr>
          <w:bdr w:val="none" w:sz="0" w:space="0" w:color="auto" w:frame="1"/>
        </w:rPr>
        <w:t>National Electricity Market</w:t>
      </w:r>
      <w:r w:rsidR="3F14E407" w:rsidRPr="57764150">
        <w:rPr>
          <w:bdr w:val="none" w:sz="0" w:space="0" w:color="auto" w:frame="1"/>
        </w:rPr>
        <w:t xml:space="preserve"> </w:t>
      </w:r>
      <w:r w:rsidR="688C4BAB" w:rsidRPr="57764150">
        <w:rPr>
          <w:bdr w:val="none" w:sz="0" w:space="0" w:color="auto" w:frame="1"/>
        </w:rPr>
        <w:t>can</w:t>
      </w:r>
      <w:r w:rsidR="3F14E407" w:rsidRPr="57764150">
        <w:rPr>
          <w:bdr w:val="none" w:sz="0" w:space="0" w:color="auto" w:frame="1"/>
        </w:rPr>
        <w:t xml:space="preserve"> perform</w:t>
      </w:r>
      <w:r w:rsidR="35EC5BE6" w:rsidRPr="57764150">
        <w:rPr>
          <w:bdr w:val="none" w:sz="0" w:space="0" w:color="auto" w:frame="1"/>
        </w:rPr>
        <w:t xml:space="preserve"> to the same standards as any other connection to ensure long-term stability and safety of the network</w:t>
      </w:r>
      <w:r w:rsidR="00377318" w:rsidRPr="0082258D">
        <w:rPr>
          <w:szCs w:val="22"/>
          <w:bdr w:val="none" w:sz="0" w:space="0" w:color="auto" w:frame="1"/>
        </w:rPr>
        <w:t>.</w:t>
      </w:r>
    </w:p>
    <w:p w14:paraId="7D711DF7" w14:textId="77777777" w:rsidR="00BE797D" w:rsidRDefault="00BE797D" w:rsidP="00BE797D">
      <w:pPr>
        <w:pStyle w:val="NoSpacing"/>
      </w:pPr>
    </w:p>
    <w:p w14:paraId="15C619AC" w14:textId="43D1B9C8" w:rsidR="001C6754" w:rsidRPr="00933D50" w:rsidRDefault="001C6754" w:rsidP="001C6754">
      <w:pPr>
        <w:pStyle w:val="NoSpacing"/>
        <w:tabs>
          <w:tab w:val="left" w:pos="2955"/>
        </w:tabs>
      </w:pPr>
      <w:r w:rsidRPr="00933D50">
        <w:t xml:space="preserve">Should </w:t>
      </w:r>
      <w:r w:rsidR="001414F8">
        <w:t xml:space="preserve">the ESB </w:t>
      </w:r>
      <w:r w:rsidRPr="00933D50">
        <w:t xml:space="preserve">require additional information or wish to discuss any aspect of </w:t>
      </w:r>
      <w:r>
        <w:t xml:space="preserve">this </w:t>
      </w:r>
      <w:r w:rsidRPr="00933D50">
        <w:t xml:space="preserve">submission, please contact me on </w:t>
      </w:r>
      <w:r w:rsidR="006B47A2">
        <w:t>04</w:t>
      </w:r>
      <w:r w:rsidR="00275C50">
        <w:t>67 782 350</w:t>
      </w:r>
      <w:r w:rsidR="006B47A2">
        <w:t xml:space="preserve"> </w:t>
      </w:r>
      <w:r w:rsidRPr="00933D50">
        <w:t xml:space="preserve">or </w:t>
      </w:r>
      <w:r w:rsidR="006B47A2">
        <w:t>Laura Males</w:t>
      </w:r>
      <w:r w:rsidRPr="00933D50">
        <w:t xml:space="preserve"> on </w:t>
      </w:r>
      <w:r w:rsidR="006B47A2">
        <w:t xml:space="preserve">0429 954 346. </w:t>
      </w:r>
    </w:p>
    <w:p w14:paraId="6BD394F4" w14:textId="77777777" w:rsidR="001C6754" w:rsidRPr="00933D50" w:rsidRDefault="001C6754" w:rsidP="001C6754">
      <w:pPr>
        <w:pStyle w:val="NoSpacing"/>
        <w:tabs>
          <w:tab w:val="left" w:pos="2955"/>
        </w:tabs>
      </w:pPr>
    </w:p>
    <w:p w14:paraId="2F063AB2" w14:textId="77777777" w:rsidR="001C6754" w:rsidRPr="002C14D1" w:rsidRDefault="001C6754" w:rsidP="001C6754">
      <w:r>
        <w:t>Yours s</w:t>
      </w:r>
      <w:r w:rsidRPr="002C14D1">
        <w:t>incerely</w:t>
      </w:r>
    </w:p>
    <w:p w14:paraId="1DA0065F" w14:textId="3CB786F2" w:rsidR="001C6754" w:rsidRDefault="001C6754" w:rsidP="00062180">
      <w:pPr>
        <w:ind w:left="142"/>
        <w:rPr>
          <w:noProof/>
        </w:rPr>
      </w:pPr>
    </w:p>
    <w:p w14:paraId="67C0BAAB" w14:textId="6AB12C94" w:rsidR="00F57F0B" w:rsidRDefault="00F57F0B" w:rsidP="00062180">
      <w:pPr>
        <w:ind w:left="142"/>
        <w:rPr>
          <w:noProof/>
        </w:rPr>
      </w:pPr>
    </w:p>
    <w:p w14:paraId="2A081763" w14:textId="5A49E70A" w:rsidR="005B02ED" w:rsidRDefault="005B02ED" w:rsidP="00062180">
      <w:pPr>
        <w:ind w:left="142"/>
        <w:rPr>
          <w:noProof/>
        </w:rPr>
      </w:pPr>
    </w:p>
    <w:p w14:paraId="603145AB" w14:textId="77777777" w:rsidR="00A157BC" w:rsidRDefault="00A157BC" w:rsidP="00062180">
      <w:pPr>
        <w:ind w:left="142"/>
        <w:rPr>
          <w:noProof/>
        </w:rPr>
      </w:pPr>
      <w:bookmarkStart w:id="3" w:name="_GoBack"/>
      <w:bookmarkEnd w:id="3"/>
    </w:p>
    <w:p w14:paraId="103E18A4" w14:textId="77777777" w:rsidR="00C816F3" w:rsidRDefault="00C816F3" w:rsidP="001C6754">
      <w:pPr>
        <w:rPr>
          <w:noProof/>
        </w:rPr>
      </w:pPr>
    </w:p>
    <w:p w14:paraId="621B613F" w14:textId="212C9023" w:rsidR="001C6754" w:rsidRPr="002C14D1" w:rsidRDefault="001414F8" w:rsidP="001C6754">
      <w:r>
        <w:t xml:space="preserve">Trudy Fraser </w:t>
      </w:r>
    </w:p>
    <w:p w14:paraId="4F6E8D45" w14:textId="248D404A" w:rsidR="001C6754" w:rsidRDefault="001C6754" w:rsidP="001C6754">
      <w:pPr>
        <w:rPr>
          <w:b/>
        </w:rPr>
      </w:pPr>
      <w:r>
        <w:rPr>
          <w:b/>
        </w:rPr>
        <w:t>Manager Regulation</w:t>
      </w:r>
    </w:p>
    <w:p w14:paraId="13F20BD3" w14:textId="5AEC7EAE" w:rsidR="001C6754" w:rsidRDefault="001C6754" w:rsidP="001C6754">
      <w:r>
        <w:t xml:space="preserve">Telephone: </w:t>
      </w:r>
      <w:r>
        <w:tab/>
      </w:r>
      <w:r w:rsidR="00275C50">
        <w:t>0467 782 350</w:t>
      </w:r>
    </w:p>
    <w:p w14:paraId="20EB34DB" w14:textId="4008BE2F" w:rsidR="00C025F2" w:rsidRPr="00C025F2" w:rsidRDefault="001C6754" w:rsidP="005D5E53">
      <w:pPr>
        <w:rPr>
          <w:i/>
          <w:szCs w:val="22"/>
        </w:rPr>
      </w:pPr>
      <w:r>
        <w:t>Email:</w:t>
      </w:r>
      <w:r>
        <w:tab/>
      </w:r>
      <w:r>
        <w:tab/>
      </w:r>
      <w:hyperlink r:id="rId11" w:history="1">
        <w:r w:rsidR="00275C50" w:rsidRPr="00496A74">
          <w:rPr>
            <w:rStyle w:val="Hyperlink"/>
          </w:rPr>
          <w:t>trudy.fraser@enrgyq.com.au</w:t>
        </w:r>
      </w:hyperlink>
      <w:r w:rsidR="005F1ACC">
        <w:t xml:space="preserve"> </w:t>
      </w:r>
    </w:p>
    <w:sectPr w:rsidR="00C025F2" w:rsidRPr="00C025F2" w:rsidSect="00C816F3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134" w:right="1701" w:bottom="142" w:left="1701" w:header="680" w:footer="880" w:gutter="0"/>
      <w:cols w:space="720"/>
      <w:titlePg/>
      <w:docGrid w:linePitch="299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57221DC" w16cex:dateUtc="2021-01-31T02:05:00Z"/>
  <w16cex:commentExtensible w16cex:durableId="2FBFE1EB" w16cex:dateUtc="2021-01-31T02:06:00Z"/>
  <w16cex:commentExtensible w16cex:durableId="68F65A87" w16cex:dateUtc="2021-02-01T05:23:41.71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5AA21" w14:textId="77777777" w:rsidR="00106DB4" w:rsidRDefault="00106DB4">
      <w:r>
        <w:separator/>
      </w:r>
    </w:p>
  </w:endnote>
  <w:endnote w:type="continuationSeparator" w:id="0">
    <w:p w14:paraId="112D27B0" w14:textId="77777777" w:rsidR="00106DB4" w:rsidRDefault="00106DB4">
      <w:r>
        <w:continuationSeparator/>
      </w:r>
    </w:p>
  </w:endnote>
  <w:endnote w:type="continuationNotice" w:id="1">
    <w:p w14:paraId="3341F8F2" w14:textId="77777777" w:rsidR="00106DB4" w:rsidRDefault="00106D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3" w:usb1="00000000" w:usb2="00000000" w:usb3="00000000" w:csb0="00000003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73851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668C86" w14:textId="77777777" w:rsidR="00C025F2" w:rsidRDefault="00C025F2" w:rsidP="00C025F2">
        <w:pPr>
          <w:pStyle w:val="Footer"/>
          <w:jc w:val="center"/>
        </w:pPr>
        <w:r w:rsidRPr="00C025F2">
          <w:rPr>
            <w:color w:val="023864"/>
            <w:shd w:val="clear" w:color="auto" w:fill="E6E6E6"/>
          </w:rPr>
          <w:fldChar w:fldCharType="begin"/>
        </w:r>
        <w:r w:rsidRPr="00C025F2">
          <w:rPr>
            <w:color w:val="023864"/>
          </w:rPr>
          <w:instrText xml:space="preserve"> PAGE   \* MERGEFORMAT </w:instrText>
        </w:r>
        <w:r w:rsidRPr="00C025F2">
          <w:rPr>
            <w:color w:val="023864"/>
            <w:shd w:val="clear" w:color="auto" w:fill="E6E6E6"/>
          </w:rPr>
          <w:fldChar w:fldCharType="separate"/>
        </w:r>
        <w:r w:rsidR="00A71B9B">
          <w:rPr>
            <w:noProof/>
            <w:color w:val="023864"/>
          </w:rPr>
          <w:t>2</w:t>
        </w:r>
        <w:r w:rsidRPr="00C025F2">
          <w:rPr>
            <w:noProof/>
            <w:color w:val="023864"/>
            <w:shd w:val="clear" w:color="auto" w:fill="E6E6E6"/>
          </w:rPr>
          <w:fldChar w:fldCharType="end"/>
        </w:r>
      </w:p>
    </w:sdtContent>
  </w:sdt>
  <w:p w14:paraId="7129CD5D" w14:textId="77777777" w:rsidR="00C025F2" w:rsidRDefault="00C025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1002C" w14:textId="77777777" w:rsidR="00D843BD" w:rsidRPr="006F5B14" w:rsidRDefault="00D843BD" w:rsidP="00D843BD">
    <w:pPr>
      <w:pStyle w:val="BasicParagraph"/>
      <w:framePr w:w="10773" w:h="624" w:hRule="exact" w:hSpace="181" w:wrap="notBeside" w:vAnchor="page" w:hAnchor="page" w:x="568" w:y="15934" w:anchorLock="1"/>
      <w:suppressAutoHyphens/>
      <w:spacing w:line="300" w:lineRule="auto"/>
      <w:jc w:val="center"/>
      <w:rPr>
        <w:rFonts w:ascii="Arial" w:hAnsi="Arial" w:cs="Arial"/>
        <w:color w:val="023864"/>
        <w:sz w:val="16"/>
        <w:szCs w:val="16"/>
      </w:rPr>
    </w:pPr>
    <w:r w:rsidRPr="006F5B14">
      <w:rPr>
        <w:rFonts w:ascii="Arial" w:hAnsi="Arial" w:cs="Arial"/>
        <w:b/>
        <w:bCs/>
        <w:color w:val="023864"/>
        <w:sz w:val="16"/>
        <w:szCs w:val="16"/>
      </w:rPr>
      <w:t>Energy Queensland Limited</w:t>
    </w:r>
    <w:r w:rsidRPr="006F5B14">
      <w:rPr>
        <w:rFonts w:ascii="Arial" w:hAnsi="Arial" w:cs="Arial"/>
        <w:color w:val="023864"/>
        <w:sz w:val="16"/>
        <w:szCs w:val="16"/>
      </w:rPr>
      <w:t xml:space="preserve"> ABN 96 612 535 583</w:t>
    </w:r>
    <w:r w:rsidRPr="006F5B14">
      <w:rPr>
        <w:rFonts w:ascii="Arial" w:hAnsi="Arial" w:cs="Arial"/>
        <w:b/>
        <w:bCs/>
        <w:color w:val="023864"/>
        <w:sz w:val="16"/>
        <w:szCs w:val="16"/>
      </w:rPr>
      <w:br/>
      <w:t xml:space="preserve">Head Office </w:t>
    </w:r>
    <w:r w:rsidRPr="006F5B14">
      <w:rPr>
        <w:rFonts w:ascii="Arial" w:hAnsi="Arial" w:cs="Arial"/>
        <w:color w:val="023864"/>
        <w:sz w:val="16"/>
        <w:szCs w:val="16"/>
      </w:rPr>
      <w:t xml:space="preserve">Level 6, 420 Flinders Street, Townsville QLD 4810 </w:t>
    </w:r>
    <w:r w:rsidRPr="006F5B14">
      <w:rPr>
        <w:rFonts w:ascii="Arial" w:hAnsi="Arial" w:cs="Arial"/>
        <w:b/>
        <w:bCs/>
        <w:color w:val="023864"/>
        <w:sz w:val="16"/>
        <w:szCs w:val="16"/>
      </w:rPr>
      <w:t xml:space="preserve">  </w:t>
    </w:r>
    <w:r w:rsidRPr="006F5B14">
      <w:rPr>
        <w:rFonts w:ascii="Arial" w:hAnsi="Arial" w:cs="Arial"/>
        <w:color w:val="023864"/>
        <w:sz w:val="16"/>
        <w:szCs w:val="16"/>
      </w:rPr>
      <w:t>PO Box 1090, Townsville QLD 4810   www.energyq.com.au</w:t>
    </w:r>
  </w:p>
  <w:p w14:paraId="6AA07677" w14:textId="77777777" w:rsidR="00DA74B6" w:rsidRDefault="00DA74B6">
    <w:pPr>
      <w:pStyle w:val="Footer"/>
      <w:rPr>
        <w:b/>
        <w:sz w:val="18"/>
      </w:rPr>
    </w:pPr>
  </w:p>
  <w:p w14:paraId="28EDB54F" w14:textId="77777777" w:rsidR="00DA74B6" w:rsidRDefault="00DA74B6">
    <w:pPr>
      <w:pStyle w:val="Footer"/>
      <w:rPr>
        <w:sz w:val="18"/>
      </w:rPr>
    </w:pPr>
    <w:bookmarkStart w:id="4" w:name="Reference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F4398" w14:textId="77777777" w:rsidR="00106DB4" w:rsidRDefault="00106DB4">
      <w:r>
        <w:separator/>
      </w:r>
    </w:p>
  </w:footnote>
  <w:footnote w:type="continuationSeparator" w:id="0">
    <w:p w14:paraId="598E91D7" w14:textId="77777777" w:rsidR="00106DB4" w:rsidRDefault="00106DB4">
      <w:r>
        <w:continuationSeparator/>
      </w:r>
    </w:p>
  </w:footnote>
  <w:footnote w:type="continuationNotice" w:id="1">
    <w:p w14:paraId="6FD33063" w14:textId="77777777" w:rsidR="00106DB4" w:rsidRDefault="00106DB4"/>
  </w:footnote>
  <w:footnote w:id="2">
    <w:p w14:paraId="15549746" w14:textId="66D22F7F" w:rsidR="006B1FB8" w:rsidRPr="0081523B" w:rsidRDefault="006B1FB8">
      <w:pPr>
        <w:pStyle w:val="FootnoteText"/>
      </w:pPr>
      <w:r w:rsidRPr="0081523B">
        <w:rPr>
          <w:rStyle w:val="FootnoteReference"/>
        </w:rPr>
        <w:footnoteRef/>
      </w:r>
      <w:r w:rsidR="0081523B" w:rsidRPr="0081523B">
        <w:t>Powerlink Queensland Transmission Annual Planning Report 2020</w:t>
      </w:r>
      <w:r w:rsidRPr="0081523B">
        <w:t xml:space="preserve"> </w:t>
      </w:r>
      <w:hyperlink r:id="rId1" w:anchor="resource-full" w:tgtFrame="_blank" w:history="1">
        <w:r w:rsidRPr="0081523B">
          <w:rPr>
            <w:rStyle w:val="Hyperlink"/>
            <w:bdr w:val="none" w:sz="0" w:space="0" w:color="auto" w:frame="1"/>
          </w:rPr>
          <w:t>https://www.powerlink.com.au/reports/transmission-annual-planning-report-2020#resource-full</w:t>
        </w:r>
      </w:hyperlink>
      <w:r w:rsidRPr="0081523B">
        <w:rPr>
          <w:color w:val="201F1E"/>
          <w:bdr w:val="none" w:sz="0" w:space="0" w:color="auto" w:frame="1"/>
        </w:rPr>
        <w:t xml:space="preserve"> </w:t>
      </w:r>
      <w:r w:rsidR="0081523B" w:rsidRPr="0081523B">
        <w:rPr>
          <w:color w:val="201F1E"/>
          <w:bdr w:val="none" w:sz="0" w:space="0" w:color="auto" w:frame="1"/>
        </w:rPr>
        <w:t>February 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F64D9" w14:textId="77777777" w:rsidR="00DA74B6" w:rsidRDefault="00DA74B6">
    <w:pPr>
      <w:framePr w:wrap="around" w:vAnchor="text" w:hAnchor="margin" w:xAlign="center" w:y="1"/>
    </w:pPr>
    <w:r>
      <w:rPr>
        <w:color w:val="2B579A"/>
        <w:shd w:val="clear" w:color="auto" w:fill="E6E6E6"/>
      </w:rPr>
      <w:fldChar w:fldCharType="begin"/>
    </w:r>
    <w:r>
      <w:instrText xml:space="preserve">PAGE  </w:instrText>
    </w:r>
    <w:r>
      <w:rPr>
        <w:color w:val="2B579A"/>
        <w:shd w:val="clear" w:color="auto" w:fill="E6E6E6"/>
      </w:rPr>
      <w:fldChar w:fldCharType="end"/>
    </w:r>
  </w:p>
  <w:p w14:paraId="6ABCA841" w14:textId="77777777" w:rsidR="00DA74B6" w:rsidRDefault="00DA74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E531E" w14:textId="77777777" w:rsidR="00D843BD" w:rsidRDefault="00D843BD" w:rsidP="00D843BD">
    <w:pPr>
      <w:pStyle w:val="BasicParagraph"/>
      <w:framePr w:w="10773" w:h="624" w:hRule="exact" w:hSpace="181" w:wrap="notBeside" w:vAnchor="page" w:hAnchor="page" w:x="568" w:y="15934" w:anchorLock="1"/>
      <w:suppressAutoHyphens/>
      <w:spacing w:line="300" w:lineRule="auto"/>
      <w:jc w:val="center"/>
      <w:rPr>
        <w:rFonts w:ascii="Arial" w:hAnsi="Arial" w:cs="Arial"/>
        <w:color w:val="023864"/>
        <w:sz w:val="16"/>
        <w:szCs w:val="16"/>
      </w:rPr>
    </w:pPr>
    <w:r>
      <w:rPr>
        <w:rFonts w:ascii="Arial" w:hAnsi="Arial" w:cs="Arial"/>
        <w:b/>
        <w:bCs/>
        <w:color w:val="023864"/>
        <w:sz w:val="16"/>
        <w:szCs w:val="16"/>
      </w:rPr>
      <w:t>Energy Queensland Limited</w:t>
    </w:r>
    <w:r>
      <w:rPr>
        <w:rFonts w:ascii="Arial" w:hAnsi="Arial" w:cs="Arial"/>
        <w:color w:val="023864"/>
        <w:sz w:val="16"/>
        <w:szCs w:val="16"/>
      </w:rPr>
      <w:t xml:space="preserve"> ABN 96 612 535 583</w:t>
    </w:r>
    <w:r>
      <w:rPr>
        <w:rFonts w:ascii="Arial" w:hAnsi="Arial" w:cs="Arial"/>
        <w:b/>
        <w:bCs/>
        <w:color w:val="023864"/>
        <w:sz w:val="16"/>
        <w:szCs w:val="16"/>
      </w:rPr>
      <w:br/>
      <w:t xml:space="preserve">Head Office </w:t>
    </w:r>
    <w:r>
      <w:rPr>
        <w:rFonts w:ascii="Arial" w:hAnsi="Arial" w:cs="Arial"/>
        <w:color w:val="023864"/>
        <w:sz w:val="16"/>
        <w:szCs w:val="16"/>
      </w:rPr>
      <w:t xml:space="preserve">Level 6, 420 Flinders Street, Townsville QLD 4810 </w:t>
    </w:r>
    <w:r>
      <w:rPr>
        <w:rFonts w:ascii="Arial" w:hAnsi="Arial" w:cs="Arial"/>
        <w:b/>
        <w:bCs/>
        <w:color w:val="023864"/>
        <w:sz w:val="16"/>
        <w:szCs w:val="16"/>
      </w:rPr>
      <w:t xml:space="preserve">  </w:t>
    </w:r>
    <w:r>
      <w:rPr>
        <w:rFonts w:ascii="Arial" w:hAnsi="Arial" w:cs="Arial"/>
        <w:color w:val="023864"/>
        <w:sz w:val="16"/>
        <w:szCs w:val="16"/>
      </w:rPr>
      <w:t>PO Box 1090, Townsville QLD 4810   www.energyq.com.au</w:t>
    </w:r>
  </w:p>
  <w:p w14:paraId="60C78CC6" w14:textId="77777777" w:rsidR="00DA74B6" w:rsidRPr="006F5B14" w:rsidRDefault="00707AF5" w:rsidP="00C025F2">
    <w:pPr>
      <w:pStyle w:val="Header"/>
      <w:rPr>
        <w:color w:val="023864"/>
      </w:rPr>
    </w:pPr>
    <w:r w:rsidRPr="006F5B14">
      <w:rPr>
        <w:noProof/>
        <w:color w:val="023864"/>
        <w:shd w:val="clear" w:color="auto" w:fill="E6E6E6"/>
      </w:rPr>
      <w:drawing>
        <wp:anchor distT="0" distB="0" distL="114300" distR="114300" simplePos="0" relativeHeight="251658241" behindDoc="1" locked="0" layoutInCell="0" allowOverlap="1" wp14:anchorId="41F149D6" wp14:editId="60AA7D8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60000" cy="10692000"/>
          <wp:effectExtent l="0" t="0" r="3175" b="0"/>
          <wp:wrapNone/>
          <wp:docPr id="27" name="Picture 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00_09.05.2014_Word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7070D4" w14:textId="77777777" w:rsidR="00DA74B6" w:rsidRDefault="00DA74B6">
    <w:pPr>
      <w:pStyle w:val="Header"/>
      <w:jc w:val="center"/>
    </w:pPr>
  </w:p>
  <w:p w14:paraId="0EA55A3F" w14:textId="77777777" w:rsidR="00DA74B6" w:rsidRDefault="00DA74B6">
    <w:pPr>
      <w:pStyle w:val="Header"/>
      <w:jc w:val="center"/>
    </w:pPr>
  </w:p>
  <w:p w14:paraId="7883E592" w14:textId="77777777" w:rsidR="00DA74B6" w:rsidRDefault="00DA74B6">
    <w:pPr>
      <w:pStyle w:val="Header"/>
      <w:jc w:val="center"/>
    </w:pPr>
  </w:p>
  <w:p w14:paraId="770B0533" w14:textId="77777777" w:rsidR="00DA74B6" w:rsidRDefault="00DA74B6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77826" w14:textId="77777777" w:rsidR="00EE0D47" w:rsidRPr="00EE0D47" w:rsidRDefault="00EE0D47" w:rsidP="00EE0D47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1" locked="0" layoutInCell="0" allowOverlap="1" wp14:anchorId="079F1F6E" wp14:editId="7E8581F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60000" cy="10690693"/>
          <wp:effectExtent l="0" t="0" r="3175" b="0"/>
          <wp:wrapNone/>
          <wp:docPr id="28" name="Picture 2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00_09.05.2014_Word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0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128"/>
    <w:multiLevelType w:val="multilevel"/>
    <w:tmpl w:val="0192A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33318"/>
    <w:multiLevelType w:val="hybridMultilevel"/>
    <w:tmpl w:val="9A16AC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135E8"/>
    <w:multiLevelType w:val="hybridMultilevel"/>
    <w:tmpl w:val="8C4CCB1E"/>
    <w:lvl w:ilvl="0" w:tplc="229E86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8CCA9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BF462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782BF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292BE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FA87A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28C70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A942E0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30458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1F2007"/>
    <w:multiLevelType w:val="hybridMultilevel"/>
    <w:tmpl w:val="A386D5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513AF"/>
    <w:multiLevelType w:val="hybridMultilevel"/>
    <w:tmpl w:val="B582BC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67E23"/>
    <w:multiLevelType w:val="hybridMultilevel"/>
    <w:tmpl w:val="9D9C0D52"/>
    <w:lvl w:ilvl="0" w:tplc="65FE2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323E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3A39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5EDA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70F9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FCB7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22AA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10F8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278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11019"/>
    <w:multiLevelType w:val="hybridMultilevel"/>
    <w:tmpl w:val="6BFABDAA"/>
    <w:lvl w:ilvl="0" w:tplc="D960B9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DC2F0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259049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51C3A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DDA39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1A6FA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02C5D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7F0A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B326A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C100C84"/>
    <w:multiLevelType w:val="hybridMultilevel"/>
    <w:tmpl w:val="FFFFFFFF"/>
    <w:lvl w:ilvl="0" w:tplc="B0D2F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1466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D846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D2A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82F0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0021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CEE1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2AB9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4415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977F3"/>
    <w:multiLevelType w:val="hybridMultilevel"/>
    <w:tmpl w:val="D7B035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7275D"/>
    <w:multiLevelType w:val="hybridMultilevel"/>
    <w:tmpl w:val="8BD271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F78DC"/>
    <w:multiLevelType w:val="hybridMultilevel"/>
    <w:tmpl w:val="CB180A6A"/>
    <w:lvl w:ilvl="0" w:tplc="0B60A8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366C7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E5C19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6DE64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7180B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1E0E82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7C123C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3A0650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5C60B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A635956"/>
    <w:multiLevelType w:val="hybridMultilevel"/>
    <w:tmpl w:val="1284ADF4"/>
    <w:lvl w:ilvl="0" w:tplc="021A0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A3EB6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E5E14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00850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998CB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98AA55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808D2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926DF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E4C70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3114DBC"/>
    <w:multiLevelType w:val="hybridMultilevel"/>
    <w:tmpl w:val="DAC429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0523BE"/>
    <w:multiLevelType w:val="hybridMultilevel"/>
    <w:tmpl w:val="B93011A0"/>
    <w:lvl w:ilvl="0" w:tplc="BE0C87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6E406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5CE85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90EC1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270A17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53622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A702D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414B5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32240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7251552"/>
    <w:multiLevelType w:val="hybridMultilevel"/>
    <w:tmpl w:val="595C8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467A8D"/>
    <w:multiLevelType w:val="hybridMultilevel"/>
    <w:tmpl w:val="7988B1A0"/>
    <w:lvl w:ilvl="0" w:tplc="0E180C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CD6B0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249E29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769D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16A2C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942D0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8F88E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9621B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31EA8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4"/>
  </w:num>
  <w:num w:numId="5">
    <w:abstractNumId w:val="15"/>
  </w:num>
  <w:num w:numId="6">
    <w:abstractNumId w:val="11"/>
  </w:num>
  <w:num w:numId="7">
    <w:abstractNumId w:val="13"/>
  </w:num>
  <w:num w:numId="8">
    <w:abstractNumId w:val="10"/>
  </w:num>
  <w:num w:numId="9">
    <w:abstractNumId w:val="2"/>
  </w:num>
  <w:num w:numId="10">
    <w:abstractNumId w:val="5"/>
  </w:num>
  <w:num w:numId="11">
    <w:abstractNumId w:val="7"/>
  </w:num>
  <w:num w:numId="12">
    <w:abstractNumId w:val="1"/>
  </w:num>
  <w:num w:numId="13">
    <w:abstractNumId w:val="6"/>
  </w:num>
  <w:num w:numId="14">
    <w:abstractNumId w:val="4"/>
  </w:num>
  <w:num w:numId="15">
    <w:abstractNumId w:val="1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Type" w:val="Letter"/>
    <w:docVar w:name="MeteringDynamicsLogo" w:val="No"/>
    <w:docVar w:name="Ref" w:val="False"/>
  </w:docVars>
  <w:rsids>
    <w:rsidRoot w:val="00156D7A"/>
    <w:rsid w:val="0001080A"/>
    <w:rsid w:val="00015E59"/>
    <w:rsid w:val="000173AC"/>
    <w:rsid w:val="00021D71"/>
    <w:rsid w:val="000337AD"/>
    <w:rsid w:val="00035A88"/>
    <w:rsid w:val="000550AC"/>
    <w:rsid w:val="000554E9"/>
    <w:rsid w:val="00062180"/>
    <w:rsid w:val="00063BDF"/>
    <w:rsid w:val="000828F1"/>
    <w:rsid w:val="0008540F"/>
    <w:rsid w:val="00091374"/>
    <w:rsid w:val="000959D1"/>
    <w:rsid w:val="000959F6"/>
    <w:rsid w:val="000A29DD"/>
    <w:rsid w:val="000A3178"/>
    <w:rsid w:val="000A507F"/>
    <w:rsid w:val="000B506D"/>
    <w:rsid w:val="000C3270"/>
    <w:rsid w:val="000C3B4B"/>
    <w:rsid w:val="000F02B9"/>
    <w:rsid w:val="00106DB4"/>
    <w:rsid w:val="00107581"/>
    <w:rsid w:val="00111B39"/>
    <w:rsid w:val="00124A1C"/>
    <w:rsid w:val="00132569"/>
    <w:rsid w:val="00133D1F"/>
    <w:rsid w:val="00140C94"/>
    <w:rsid w:val="001414F8"/>
    <w:rsid w:val="00144284"/>
    <w:rsid w:val="00152C5B"/>
    <w:rsid w:val="00153F9C"/>
    <w:rsid w:val="00156D7A"/>
    <w:rsid w:val="00163F45"/>
    <w:rsid w:val="00164770"/>
    <w:rsid w:val="00166B3F"/>
    <w:rsid w:val="00182E4B"/>
    <w:rsid w:val="00182E89"/>
    <w:rsid w:val="001865EC"/>
    <w:rsid w:val="00192038"/>
    <w:rsid w:val="001A0418"/>
    <w:rsid w:val="001B7713"/>
    <w:rsid w:val="001C6754"/>
    <w:rsid w:val="001D38EF"/>
    <w:rsid w:val="001D71DB"/>
    <w:rsid w:val="001E676D"/>
    <w:rsid w:val="001E7632"/>
    <w:rsid w:val="001F3DE3"/>
    <w:rsid w:val="00220879"/>
    <w:rsid w:val="00226053"/>
    <w:rsid w:val="00236F80"/>
    <w:rsid w:val="00257FF0"/>
    <w:rsid w:val="00266F7B"/>
    <w:rsid w:val="00273455"/>
    <w:rsid w:val="00275C50"/>
    <w:rsid w:val="00281C13"/>
    <w:rsid w:val="0028543F"/>
    <w:rsid w:val="002875D8"/>
    <w:rsid w:val="0029007A"/>
    <w:rsid w:val="00290B5F"/>
    <w:rsid w:val="00292AC9"/>
    <w:rsid w:val="00294B5A"/>
    <w:rsid w:val="002B2185"/>
    <w:rsid w:val="002B352D"/>
    <w:rsid w:val="002D5580"/>
    <w:rsid w:val="002D5C87"/>
    <w:rsid w:val="002E5FA2"/>
    <w:rsid w:val="002E681D"/>
    <w:rsid w:val="002F0CE9"/>
    <w:rsid w:val="002F59A6"/>
    <w:rsid w:val="00305890"/>
    <w:rsid w:val="003114D2"/>
    <w:rsid w:val="003116A8"/>
    <w:rsid w:val="00315D33"/>
    <w:rsid w:val="0031795C"/>
    <w:rsid w:val="00333D1E"/>
    <w:rsid w:val="0034466C"/>
    <w:rsid w:val="00355552"/>
    <w:rsid w:val="00377318"/>
    <w:rsid w:val="003A137E"/>
    <w:rsid w:val="003A21EA"/>
    <w:rsid w:val="003A6923"/>
    <w:rsid w:val="003B290F"/>
    <w:rsid w:val="003C376C"/>
    <w:rsid w:val="003C5610"/>
    <w:rsid w:val="003D760F"/>
    <w:rsid w:val="003F028F"/>
    <w:rsid w:val="0040417B"/>
    <w:rsid w:val="00413C9B"/>
    <w:rsid w:val="004211A9"/>
    <w:rsid w:val="004266B2"/>
    <w:rsid w:val="00426C59"/>
    <w:rsid w:val="00434733"/>
    <w:rsid w:val="00445CAB"/>
    <w:rsid w:val="00452531"/>
    <w:rsid w:val="00456DEF"/>
    <w:rsid w:val="004636F4"/>
    <w:rsid w:val="0048214F"/>
    <w:rsid w:val="00482770"/>
    <w:rsid w:val="004B1F09"/>
    <w:rsid w:val="004B5CAC"/>
    <w:rsid w:val="004B5D22"/>
    <w:rsid w:val="004C0DAD"/>
    <w:rsid w:val="004C4AFF"/>
    <w:rsid w:val="004D7267"/>
    <w:rsid w:val="004D756F"/>
    <w:rsid w:val="004E1629"/>
    <w:rsid w:val="004E1E3F"/>
    <w:rsid w:val="004E699E"/>
    <w:rsid w:val="004F60E1"/>
    <w:rsid w:val="004F7DFF"/>
    <w:rsid w:val="00500ABE"/>
    <w:rsid w:val="00501091"/>
    <w:rsid w:val="00502D21"/>
    <w:rsid w:val="00515B60"/>
    <w:rsid w:val="005413D0"/>
    <w:rsid w:val="00550C72"/>
    <w:rsid w:val="00562B38"/>
    <w:rsid w:val="00575404"/>
    <w:rsid w:val="005762A3"/>
    <w:rsid w:val="00577328"/>
    <w:rsid w:val="0058656A"/>
    <w:rsid w:val="00595672"/>
    <w:rsid w:val="005B02ED"/>
    <w:rsid w:val="005B41D7"/>
    <w:rsid w:val="005B435C"/>
    <w:rsid w:val="005B7F12"/>
    <w:rsid w:val="005C148E"/>
    <w:rsid w:val="005C56E7"/>
    <w:rsid w:val="005C77A2"/>
    <w:rsid w:val="005D301D"/>
    <w:rsid w:val="005D5E53"/>
    <w:rsid w:val="005D6F94"/>
    <w:rsid w:val="005F1ACC"/>
    <w:rsid w:val="005F741D"/>
    <w:rsid w:val="00600296"/>
    <w:rsid w:val="00606312"/>
    <w:rsid w:val="00606E2A"/>
    <w:rsid w:val="006118B6"/>
    <w:rsid w:val="0061651B"/>
    <w:rsid w:val="00621850"/>
    <w:rsid w:val="00623FD4"/>
    <w:rsid w:val="0064259A"/>
    <w:rsid w:val="00653150"/>
    <w:rsid w:val="0065765C"/>
    <w:rsid w:val="006623C1"/>
    <w:rsid w:val="0067536E"/>
    <w:rsid w:val="00680C7C"/>
    <w:rsid w:val="00685306"/>
    <w:rsid w:val="00691161"/>
    <w:rsid w:val="00695B16"/>
    <w:rsid w:val="00695C34"/>
    <w:rsid w:val="006B1FB8"/>
    <w:rsid w:val="006B3491"/>
    <w:rsid w:val="006B40B4"/>
    <w:rsid w:val="006B47A2"/>
    <w:rsid w:val="006C0CF8"/>
    <w:rsid w:val="006C2CE0"/>
    <w:rsid w:val="006D0497"/>
    <w:rsid w:val="006D0B5C"/>
    <w:rsid w:val="006D231E"/>
    <w:rsid w:val="006F5B14"/>
    <w:rsid w:val="006F5F28"/>
    <w:rsid w:val="006F6672"/>
    <w:rsid w:val="00707AF5"/>
    <w:rsid w:val="00707E7A"/>
    <w:rsid w:val="007402AE"/>
    <w:rsid w:val="007435F5"/>
    <w:rsid w:val="007441FD"/>
    <w:rsid w:val="00744E0C"/>
    <w:rsid w:val="00754092"/>
    <w:rsid w:val="00754E4E"/>
    <w:rsid w:val="0076520D"/>
    <w:rsid w:val="00767035"/>
    <w:rsid w:val="007823DF"/>
    <w:rsid w:val="007958FF"/>
    <w:rsid w:val="007B066A"/>
    <w:rsid w:val="007D36C7"/>
    <w:rsid w:val="007E2C1E"/>
    <w:rsid w:val="007F459A"/>
    <w:rsid w:val="007F6271"/>
    <w:rsid w:val="008052A5"/>
    <w:rsid w:val="008078D9"/>
    <w:rsid w:val="00807A4D"/>
    <w:rsid w:val="00811853"/>
    <w:rsid w:val="0081523B"/>
    <w:rsid w:val="0082258D"/>
    <w:rsid w:val="008328F4"/>
    <w:rsid w:val="008376A2"/>
    <w:rsid w:val="00885507"/>
    <w:rsid w:val="008870DC"/>
    <w:rsid w:val="00887989"/>
    <w:rsid w:val="008A3244"/>
    <w:rsid w:val="008A52F6"/>
    <w:rsid w:val="008C09F4"/>
    <w:rsid w:val="008C48E8"/>
    <w:rsid w:val="008C675C"/>
    <w:rsid w:val="008D1345"/>
    <w:rsid w:val="008D1C68"/>
    <w:rsid w:val="008D63A5"/>
    <w:rsid w:val="008E10CE"/>
    <w:rsid w:val="008E6950"/>
    <w:rsid w:val="008F7978"/>
    <w:rsid w:val="00916DDC"/>
    <w:rsid w:val="00920DA7"/>
    <w:rsid w:val="0092556F"/>
    <w:rsid w:val="009328B2"/>
    <w:rsid w:val="0093762D"/>
    <w:rsid w:val="00946C2E"/>
    <w:rsid w:val="00947897"/>
    <w:rsid w:val="009520CF"/>
    <w:rsid w:val="00962B7C"/>
    <w:rsid w:val="009679AB"/>
    <w:rsid w:val="00967D42"/>
    <w:rsid w:val="00972113"/>
    <w:rsid w:val="009824EF"/>
    <w:rsid w:val="00982B4B"/>
    <w:rsid w:val="00990404"/>
    <w:rsid w:val="00994910"/>
    <w:rsid w:val="00995E56"/>
    <w:rsid w:val="009A1A24"/>
    <w:rsid w:val="009C7C7A"/>
    <w:rsid w:val="009D068D"/>
    <w:rsid w:val="009D13BF"/>
    <w:rsid w:val="009D248D"/>
    <w:rsid w:val="009D5181"/>
    <w:rsid w:val="009D52D0"/>
    <w:rsid w:val="009E0AB4"/>
    <w:rsid w:val="009E4153"/>
    <w:rsid w:val="00A129CC"/>
    <w:rsid w:val="00A12F4E"/>
    <w:rsid w:val="00A157BC"/>
    <w:rsid w:val="00A23DFD"/>
    <w:rsid w:val="00A4019C"/>
    <w:rsid w:val="00A4381B"/>
    <w:rsid w:val="00A438C8"/>
    <w:rsid w:val="00A448F7"/>
    <w:rsid w:val="00A477D8"/>
    <w:rsid w:val="00A502A1"/>
    <w:rsid w:val="00A62DC2"/>
    <w:rsid w:val="00A71B9B"/>
    <w:rsid w:val="00A814AD"/>
    <w:rsid w:val="00A8639C"/>
    <w:rsid w:val="00A940A9"/>
    <w:rsid w:val="00AA6DE1"/>
    <w:rsid w:val="00AB16F3"/>
    <w:rsid w:val="00AB2900"/>
    <w:rsid w:val="00AB3178"/>
    <w:rsid w:val="00AC1B6E"/>
    <w:rsid w:val="00AD7B22"/>
    <w:rsid w:val="00AE4C3E"/>
    <w:rsid w:val="00AE581C"/>
    <w:rsid w:val="00B002AB"/>
    <w:rsid w:val="00B13C7A"/>
    <w:rsid w:val="00B14B6C"/>
    <w:rsid w:val="00B21EC7"/>
    <w:rsid w:val="00B21F52"/>
    <w:rsid w:val="00B360BB"/>
    <w:rsid w:val="00B417A2"/>
    <w:rsid w:val="00B445EB"/>
    <w:rsid w:val="00B90243"/>
    <w:rsid w:val="00B910C9"/>
    <w:rsid w:val="00B9419B"/>
    <w:rsid w:val="00B97171"/>
    <w:rsid w:val="00BA2418"/>
    <w:rsid w:val="00BA45F9"/>
    <w:rsid w:val="00BB0E0F"/>
    <w:rsid w:val="00BB1C9A"/>
    <w:rsid w:val="00BC1D7D"/>
    <w:rsid w:val="00BC20F8"/>
    <w:rsid w:val="00BC234A"/>
    <w:rsid w:val="00BE797D"/>
    <w:rsid w:val="00C025F2"/>
    <w:rsid w:val="00C04570"/>
    <w:rsid w:val="00C1156F"/>
    <w:rsid w:val="00C1323C"/>
    <w:rsid w:val="00C20138"/>
    <w:rsid w:val="00C2619D"/>
    <w:rsid w:val="00C32DAB"/>
    <w:rsid w:val="00C34C99"/>
    <w:rsid w:val="00C562BF"/>
    <w:rsid w:val="00C57FF4"/>
    <w:rsid w:val="00C816F3"/>
    <w:rsid w:val="00C9138F"/>
    <w:rsid w:val="00C92835"/>
    <w:rsid w:val="00C93EB8"/>
    <w:rsid w:val="00C972DF"/>
    <w:rsid w:val="00CA5DF2"/>
    <w:rsid w:val="00CB26F5"/>
    <w:rsid w:val="00CC48D0"/>
    <w:rsid w:val="00CD749F"/>
    <w:rsid w:val="00CF7F58"/>
    <w:rsid w:val="00D003D5"/>
    <w:rsid w:val="00D00604"/>
    <w:rsid w:val="00D03215"/>
    <w:rsid w:val="00D06C98"/>
    <w:rsid w:val="00D15DCD"/>
    <w:rsid w:val="00D25CE3"/>
    <w:rsid w:val="00D2713E"/>
    <w:rsid w:val="00D34D3D"/>
    <w:rsid w:val="00D64862"/>
    <w:rsid w:val="00D65B8E"/>
    <w:rsid w:val="00D70D3A"/>
    <w:rsid w:val="00D7366A"/>
    <w:rsid w:val="00D76791"/>
    <w:rsid w:val="00D843BD"/>
    <w:rsid w:val="00D91896"/>
    <w:rsid w:val="00DA0EBA"/>
    <w:rsid w:val="00DA1478"/>
    <w:rsid w:val="00DA49E0"/>
    <w:rsid w:val="00DA74B6"/>
    <w:rsid w:val="00DC628A"/>
    <w:rsid w:val="00DD09DE"/>
    <w:rsid w:val="00DD2C60"/>
    <w:rsid w:val="00DD6D2B"/>
    <w:rsid w:val="00DE01D2"/>
    <w:rsid w:val="00DE07C0"/>
    <w:rsid w:val="00DE1169"/>
    <w:rsid w:val="00DE6774"/>
    <w:rsid w:val="00E05645"/>
    <w:rsid w:val="00E1053E"/>
    <w:rsid w:val="00E2071D"/>
    <w:rsid w:val="00E2486D"/>
    <w:rsid w:val="00E31035"/>
    <w:rsid w:val="00E37C80"/>
    <w:rsid w:val="00E40300"/>
    <w:rsid w:val="00E536EB"/>
    <w:rsid w:val="00E62C7E"/>
    <w:rsid w:val="00E64D33"/>
    <w:rsid w:val="00E86228"/>
    <w:rsid w:val="00E86E1F"/>
    <w:rsid w:val="00E9205D"/>
    <w:rsid w:val="00E94B9E"/>
    <w:rsid w:val="00E97DBD"/>
    <w:rsid w:val="00EA2E04"/>
    <w:rsid w:val="00EA5D43"/>
    <w:rsid w:val="00EB5B84"/>
    <w:rsid w:val="00EC6B3C"/>
    <w:rsid w:val="00ED40BA"/>
    <w:rsid w:val="00ED6B4C"/>
    <w:rsid w:val="00EE064A"/>
    <w:rsid w:val="00EE0D47"/>
    <w:rsid w:val="00EF40C3"/>
    <w:rsid w:val="00F122EC"/>
    <w:rsid w:val="00F24E7E"/>
    <w:rsid w:val="00F431E4"/>
    <w:rsid w:val="00F51F35"/>
    <w:rsid w:val="00F57F0B"/>
    <w:rsid w:val="00F73A90"/>
    <w:rsid w:val="00F825E6"/>
    <w:rsid w:val="00F97C88"/>
    <w:rsid w:val="00FA33D0"/>
    <w:rsid w:val="00FA57CC"/>
    <w:rsid w:val="00FA6329"/>
    <w:rsid w:val="00FA6357"/>
    <w:rsid w:val="00FB5838"/>
    <w:rsid w:val="00FC23BE"/>
    <w:rsid w:val="00FC47F3"/>
    <w:rsid w:val="00FC4F78"/>
    <w:rsid w:val="00FD0613"/>
    <w:rsid w:val="00FD7586"/>
    <w:rsid w:val="00FE7737"/>
    <w:rsid w:val="00FF2C11"/>
    <w:rsid w:val="021F6ADF"/>
    <w:rsid w:val="0224C26E"/>
    <w:rsid w:val="032F573E"/>
    <w:rsid w:val="055F2A2D"/>
    <w:rsid w:val="057873C4"/>
    <w:rsid w:val="05FDF646"/>
    <w:rsid w:val="060BD7E2"/>
    <w:rsid w:val="065E177B"/>
    <w:rsid w:val="09C028AA"/>
    <w:rsid w:val="09F71310"/>
    <w:rsid w:val="0B7A4994"/>
    <w:rsid w:val="0B8D983B"/>
    <w:rsid w:val="0CCBC631"/>
    <w:rsid w:val="0EEDA85B"/>
    <w:rsid w:val="0FEA3E96"/>
    <w:rsid w:val="12094696"/>
    <w:rsid w:val="12514E2A"/>
    <w:rsid w:val="13CC1523"/>
    <w:rsid w:val="14363797"/>
    <w:rsid w:val="143E5E38"/>
    <w:rsid w:val="157D7CCF"/>
    <w:rsid w:val="15BF99D8"/>
    <w:rsid w:val="16135C27"/>
    <w:rsid w:val="169002DF"/>
    <w:rsid w:val="169C920D"/>
    <w:rsid w:val="177A8E37"/>
    <w:rsid w:val="1989D69F"/>
    <w:rsid w:val="19B583D4"/>
    <w:rsid w:val="19C42EE1"/>
    <w:rsid w:val="1A659727"/>
    <w:rsid w:val="1A9CCDFB"/>
    <w:rsid w:val="1AA58C75"/>
    <w:rsid w:val="1AB1FBD6"/>
    <w:rsid w:val="1BF5C069"/>
    <w:rsid w:val="1D449DAB"/>
    <w:rsid w:val="1DA5BC10"/>
    <w:rsid w:val="1F04F560"/>
    <w:rsid w:val="1FC3FA3E"/>
    <w:rsid w:val="1FEEAC47"/>
    <w:rsid w:val="200202FA"/>
    <w:rsid w:val="2010146A"/>
    <w:rsid w:val="203D6917"/>
    <w:rsid w:val="2192BC6E"/>
    <w:rsid w:val="2272CEF6"/>
    <w:rsid w:val="228FF5B4"/>
    <w:rsid w:val="22A89BFB"/>
    <w:rsid w:val="231D862F"/>
    <w:rsid w:val="2454EE56"/>
    <w:rsid w:val="24B98FF7"/>
    <w:rsid w:val="24FD7F5E"/>
    <w:rsid w:val="25E4673C"/>
    <w:rsid w:val="25F0BEB7"/>
    <w:rsid w:val="2655EE17"/>
    <w:rsid w:val="26B96549"/>
    <w:rsid w:val="277F289E"/>
    <w:rsid w:val="2801FDF2"/>
    <w:rsid w:val="283F6506"/>
    <w:rsid w:val="28D7B5A4"/>
    <w:rsid w:val="294D6C7D"/>
    <w:rsid w:val="29E20F90"/>
    <w:rsid w:val="2C93700D"/>
    <w:rsid w:val="2D5305CD"/>
    <w:rsid w:val="2DA5A72C"/>
    <w:rsid w:val="2E792CFC"/>
    <w:rsid w:val="2F845934"/>
    <w:rsid w:val="2FDEF210"/>
    <w:rsid w:val="31097FCF"/>
    <w:rsid w:val="311236A3"/>
    <w:rsid w:val="320C747E"/>
    <w:rsid w:val="323BB37D"/>
    <w:rsid w:val="334C9E1F"/>
    <w:rsid w:val="35EC5BE6"/>
    <w:rsid w:val="36A3D2B8"/>
    <w:rsid w:val="374CAFCB"/>
    <w:rsid w:val="37ACB3FC"/>
    <w:rsid w:val="39C131E0"/>
    <w:rsid w:val="3A864CED"/>
    <w:rsid w:val="3ACEE7BA"/>
    <w:rsid w:val="3B5319DC"/>
    <w:rsid w:val="3B9B7803"/>
    <w:rsid w:val="3BD81687"/>
    <w:rsid w:val="3E4A26AF"/>
    <w:rsid w:val="3E53CD58"/>
    <w:rsid w:val="3F14E407"/>
    <w:rsid w:val="41016E0A"/>
    <w:rsid w:val="430A6270"/>
    <w:rsid w:val="441CE9A7"/>
    <w:rsid w:val="44734889"/>
    <w:rsid w:val="47636E52"/>
    <w:rsid w:val="48D8D0CF"/>
    <w:rsid w:val="48FB566F"/>
    <w:rsid w:val="4932D8DE"/>
    <w:rsid w:val="49549A97"/>
    <w:rsid w:val="498A857D"/>
    <w:rsid w:val="49DFCBB1"/>
    <w:rsid w:val="4A01F54C"/>
    <w:rsid w:val="4A9716CE"/>
    <w:rsid w:val="4AD2EC79"/>
    <w:rsid w:val="4B58E4AA"/>
    <w:rsid w:val="4BBEE2F8"/>
    <w:rsid w:val="4BE9B8A5"/>
    <w:rsid w:val="4C8EEB6E"/>
    <w:rsid w:val="4C9CA93D"/>
    <w:rsid w:val="4CE5E607"/>
    <w:rsid w:val="4D0CFDFC"/>
    <w:rsid w:val="4D7E78C4"/>
    <w:rsid w:val="4F555354"/>
    <w:rsid w:val="4FBB30FB"/>
    <w:rsid w:val="4FDCFF82"/>
    <w:rsid w:val="513507E4"/>
    <w:rsid w:val="52124B9F"/>
    <w:rsid w:val="521918CD"/>
    <w:rsid w:val="524AFAA8"/>
    <w:rsid w:val="529647C5"/>
    <w:rsid w:val="534F1F0F"/>
    <w:rsid w:val="53CBCB3B"/>
    <w:rsid w:val="54EE040A"/>
    <w:rsid w:val="5579E1D0"/>
    <w:rsid w:val="56A82E2A"/>
    <w:rsid w:val="572D2AC7"/>
    <w:rsid w:val="57764150"/>
    <w:rsid w:val="586F31F4"/>
    <w:rsid w:val="59AFEDC3"/>
    <w:rsid w:val="5A5E7C5E"/>
    <w:rsid w:val="5A803630"/>
    <w:rsid w:val="5C510881"/>
    <w:rsid w:val="5D704D73"/>
    <w:rsid w:val="5DD07635"/>
    <w:rsid w:val="5E25A53C"/>
    <w:rsid w:val="5E78B6A8"/>
    <w:rsid w:val="5E963CBB"/>
    <w:rsid w:val="5EA298FF"/>
    <w:rsid w:val="5EEDD781"/>
    <w:rsid w:val="5F28C73C"/>
    <w:rsid w:val="6015D54D"/>
    <w:rsid w:val="606201FB"/>
    <w:rsid w:val="61A31FFD"/>
    <w:rsid w:val="6249223F"/>
    <w:rsid w:val="62F7DF2A"/>
    <w:rsid w:val="6448B732"/>
    <w:rsid w:val="645247FC"/>
    <w:rsid w:val="645C1A66"/>
    <w:rsid w:val="6494C607"/>
    <w:rsid w:val="65F7EAC7"/>
    <w:rsid w:val="660ECA31"/>
    <w:rsid w:val="681904E9"/>
    <w:rsid w:val="688C4BAB"/>
    <w:rsid w:val="689507C8"/>
    <w:rsid w:val="692BDA5F"/>
    <w:rsid w:val="6A17AFCC"/>
    <w:rsid w:val="6AB2338D"/>
    <w:rsid w:val="6ABC7C9A"/>
    <w:rsid w:val="6B0E27CA"/>
    <w:rsid w:val="6C4E03EE"/>
    <w:rsid w:val="6CCD989D"/>
    <w:rsid w:val="6D54A2CB"/>
    <w:rsid w:val="6DAF0467"/>
    <w:rsid w:val="6E4DDF04"/>
    <w:rsid w:val="6E53E906"/>
    <w:rsid w:val="6EC9B8CC"/>
    <w:rsid w:val="6FD5E6C4"/>
    <w:rsid w:val="7065892D"/>
    <w:rsid w:val="70967D8F"/>
    <w:rsid w:val="7239A01A"/>
    <w:rsid w:val="72F2F9C8"/>
    <w:rsid w:val="755C019D"/>
    <w:rsid w:val="75691435"/>
    <w:rsid w:val="76479E46"/>
    <w:rsid w:val="77D5B068"/>
    <w:rsid w:val="781C045C"/>
    <w:rsid w:val="7884567D"/>
    <w:rsid w:val="7891FD64"/>
    <w:rsid w:val="7899F0BB"/>
    <w:rsid w:val="79133687"/>
    <w:rsid w:val="7A1FD536"/>
    <w:rsid w:val="7C0038C1"/>
    <w:rsid w:val="7D4CF2FB"/>
    <w:rsid w:val="7D72B41B"/>
    <w:rsid w:val="7DB4CF35"/>
    <w:rsid w:val="7E795014"/>
    <w:rsid w:val="7E9BF8A9"/>
    <w:rsid w:val="7FA1B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CA65B68"/>
  <w15:docId w15:val="{CB586215-3993-4735-814A-7A8BD2B1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Pr>
      <w:rFonts w:ascii="Arial" w:hAnsi="Arial" w:cs="Arial"/>
      <w:sz w:val="22"/>
    </w:rPr>
  </w:style>
  <w:style w:type="paragraph" w:styleId="Heading4">
    <w:name w:val="heading 4"/>
    <w:basedOn w:val="Normal"/>
    <w:next w:val="Normal"/>
    <w:link w:val="Heading4Char"/>
    <w:qFormat/>
    <w:rsid w:val="006F5F28"/>
    <w:pPr>
      <w:spacing w:before="360" w:after="240" w:line="280" w:lineRule="atLeast"/>
      <w:outlineLvl w:val="3"/>
    </w:pPr>
    <w:rPr>
      <w:rFonts w:cs="Times New Roman"/>
      <w:b/>
      <w:color w:val="4B4B4B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pPr>
      <w:framePr w:w="2268" w:hSpace="181" w:wrap="around" w:hAnchor="page" w:xAlign="right" w:yAlign="bottom" w:anchorLock="1"/>
      <w:spacing w:line="200" w:lineRule="exact"/>
      <w:ind w:left="170" w:right="340"/>
    </w:pPr>
    <w:rPr>
      <w:b/>
      <w:sz w:val="14"/>
    </w:rPr>
  </w:style>
  <w:style w:type="paragraph" w:styleId="BlockText">
    <w:name w:val="Block Text"/>
    <w:basedOn w:val="Normal"/>
    <w:pPr>
      <w:framePr w:w="2268" w:hSpace="181" w:wrap="around" w:hAnchor="page" w:xAlign="right" w:yAlign="bottom" w:anchorLock="1"/>
      <w:tabs>
        <w:tab w:val="left" w:pos="2160"/>
        <w:tab w:val="left" w:pos="5040"/>
        <w:tab w:val="left" w:pos="6210"/>
      </w:tabs>
      <w:suppressAutoHyphens/>
      <w:spacing w:before="5000" w:after="6"/>
      <w:ind w:left="170" w:right="340"/>
    </w:pPr>
    <w:rPr>
      <w:b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customStyle="1" w:styleId="CharCharCharChar">
    <w:name w:val="Char Char Char Char"/>
    <w:basedOn w:val="Normal"/>
    <w:rsid w:val="006118B6"/>
    <w:pPr>
      <w:spacing w:after="160" w:line="240" w:lineRule="exact"/>
    </w:pPr>
    <w:rPr>
      <w:rFonts w:ascii="Verdana" w:hAnsi="Verdana"/>
      <w:sz w:val="20"/>
      <w:szCs w:val="24"/>
      <w:lang w:val="en-US" w:eastAsia="en-US"/>
    </w:rPr>
  </w:style>
  <w:style w:type="paragraph" w:customStyle="1" w:styleId="BasicParagraph">
    <w:name w:val="[Basic Paragraph]"/>
    <w:basedOn w:val="Normal"/>
    <w:uiPriority w:val="99"/>
    <w:rsid w:val="00707AF5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aliases w:val="General Text"/>
    <w:basedOn w:val="Normal"/>
    <w:uiPriority w:val="1"/>
    <w:qFormat/>
    <w:rsid w:val="00E64D33"/>
    <w:rPr>
      <w:szCs w:val="22"/>
    </w:rPr>
  </w:style>
  <w:style w:type="character" w:customStyle="1" w:styleId="Heading4Char">
    <w:name w:val="Heading 4 Char"/>
    <w:basedOn w:val="DefaultParagraphFont"/>
    <w:link w:val="Heading4"/>
    <w:rsid w:val="006F5F28"/>
    <w:rPr>
      <w:rFonts w:ascii="Arial" w:hAnsi="Arial"/>
      <w:b/>
      <w:color w:val="4B4B4B"/>
      <w:sz w:val="22"/>
      <w:szCs w:val="24"/>
      <w:lang w:eastAsia="en-US"/>
    </w:rPr>
  </w:style>
  <w:style w:type="paragraph" w:styleId="TOC1">
    <w:name w:val="toc 1"/>
    <w:basedOn w:val="Normal"/>
    <w:next w:val="Normal"/>
    <w:autoRedefine/>
    <w:rsid w:val="006F5F28"/>
    <w:pPr>
      <w:spacing w:after="100" w:line="280" w:lineRule="atLeast"/>
    </w:pPr>
    <w:rPr>
      <w:rFonts w:ascii="Garamond" w:hAnsi="Garamond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025F2"/>
    <w:rPr>
      <w:rFonts w:ascii="Arial" w:hAnsi="Arial" w:cs="Arial"/>
      <w:sz w:val="22"/>
    </w:rPr>
  </w:style>
  <w:style w:type="character" w:styleId="Hyperlink">
    <w:name w:val="Hyperlink"/>
    <w:basedOn w:val="DefaultParagraphFont"/>
    <w:uiPriority w:val="99"/>
    <w:unhideWhenUsed/>
    <w:rsid w:val="001C675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675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1C6754"/>
    <w:pPr>
      <w:autoSpaceDE w:val="0"/>
      <w:autoSpaceDN w:val="0"/>
      <w:adjustRightInd w:val="0"/>
    </w:pPr>
    <w:rPr>
      <w:rFonts w:ascii="Tw Cen MT" w:eastAsiaTheme="minorHAnsi" w:hAnsi="Tw Cen MT" w:cs="Tw Cen MT"/>
      <w:color w:val="000000"/>
      <w:sz w:val="24"/>
      <w:szCs w:val="24"/>
      <w:lang w:eastAsia="en-US"/>
    </w:rPr>
  </w:style>
  <w:style w:type="paragraph" w:customStyle="1" w:styleId="BodyCopy">
    <w:name w:val="Body Copy"/>
    <w:basedOn w:val="BodyText"/>
    <w:link w:val="BodyCopyChar"/>
    <w:qFormat/>
    <w:rsid w:val="001C6754"/>
    <w:pPr>
      <w:spacing w:before="120" w:line="300" w:lineRule="exact"/>
    </w:pPr>
    <w:rPr>
      <w:sz w:val="20"/>
      <w:szCs w:val="24"/>
    </w:rPr>
  </w:style>
  <w:style w:type="character" w:customStyle="1" w:styleId="BodyCopyChar">
    <w:name w:val="Body Copy Char"/>
    <w:link w:val="BodyCopy"/>
    <w:rsid w:val="001C6754"/>
    <w:rPr>
      <w:rFonts w:ascii="Arial" w:hAnsi="Arial" w:cs="Arial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1C6754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C6754"/>
    <w:rPr>
      <w:rFonts w:ascii="Arial" w:hAnsi="Arial" w:cs="Arial"/>
    </w:rPr>
  </w:style>
  <w:style w:type="character" w:styleId="FootnoteReference">
    <w:name w:val="footnote reference"/>
    <w:basedOn w:val="DefaultParagraphFont"/>
    <w:semiHidden/>
    <w:unhideWhenUsed/>
    <w:rsid w:val="001C6754"/>
    <w:rPr>
      <w:vertAlign w:val="superscript"/>
    </w:rPr>
  </w:style>
  <w:style w:type="paragraph" w:styleId="BodyText">
    <w:name w:val="Body Text"/>
    <w:basedOn w:val="Normal"/>
    <w:link w:val="BodyTextChar"/>
    <w:semiHidden/>
    <w:unhideWhenUsed/>
    <w:rsid w:val="001C6754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1C6754"/>
    <w:rPr>
      <w:rFonts w:ascii="Arial" w:hAnsi="Arial" w:cs="Arial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6B47A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C628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"/>
    <w:rsid w:val="00DC628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5010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0109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6703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67035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67035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670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67035"/>
    <w:rPr>
      <w:rFonts w:ascii="Arial" w:hAnsi="Arial" w:cs="Arial"/>
      <w:b/>
      <w:bCs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9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17719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69651">
              <w:marLeft w:val="0"/>
              <w:marRight w:val="12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19482">
              <w:marLeft w:val="0"/>
              <w:marRight w:val="12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rudy.fraser@enrgyq.com.a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owerlink.com.au/reports/transmission-annual-planning-report-202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BEEF011-8600-423C-B62B-021FD7109ED4}">
  <we:reference id="6a7bd4f3-0563-43af-8c08-79110eebdff6" version="1.1.0.0" store="EXCatalog" storeType="EXCatalog"/>
  <we:alternateReferences>
    <we:reference id="WA104381155" version="1.1.0.0" store="en-AU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4c908b-213f-48fa-9923-865b8a05e513">
      <UserInfo>
        <DisplayName>Nikki Barbi</DisplayName>
        <AccountId>55</AccountId>
        <AccountType/>
      </UserInfo>
      <UserInfo>
        <DisplayName>Russell Gordon</DisplayName>
        <AccountId>56</AccountId>
        <AccountType/>
      </UserInfo>
      <UserInfo>
        <DisplayName>Glenn Dahlenburg</DisplayName>
        <AccountId>28</AccountId>
        <AccountType/>
      </UserInfo>
      <UserInfo>
        <DisplayName>Glenn Springall</DisplayName>
        <AccountId>33</AccountId>
        <AccountType/>
      </UserInfo>
      <UserInfo>
        <DisplayName>Christina Green</DisplayName>
        <AccountId>50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9361C0924AB47A2B13393BFDF77C4" ma:contentTypeVersion="12" ma:contentTypeDescription="Create a new document." ma:contentTypeScope="" ma:versionID="877b3a80972da79069cf6db6c9b5a742">
  <xsd:schema xmlns:xsd="http://www.w3.org/2001/XMLSchema" xmlns:xs="http://www.w3.org/2001/XMLSchema" xmlns:p="http://schemas.microsoft.com/office/2006/metadata/properties" xmlns:ns2="7aa26ff8-f852-4791-969c-d3c5814cfde3" xmlns:ns3="cf4c908b-213f-48fa-9923-865b8a05e513" targetNamespace="http://schemas.microsoft.com/office/2006/metadata/properties" ma:root="true" ma:fieldsID="9577d1364631c7bb676ef9f542cebae0" ns2:_="" ns3:_="">
    <xsd:import namespace="7aa26ff8-f852-4791-969c-d3c5814cfde3"/>
    <xsd:import namespace="cf4c908b-213f-48fa-9923-865b8a05e5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26ff8-f852-4791-969c-d3c5814cf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c908b-213f-48fa-9923-865b8a05e51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38734-4184-49EC-B4DF-C533EC05F92E}">
  <ds:schemaRefs>
    <ds:schemaRef ds:uri="http://purl.org/dc/elements/1.1/"/>
    <ds:schemaRef ds:uri="http://schemas.microsoft.com/office/2006/metadata/properties"/>
    <ds:schemaRef ds:uri="2d7c3c42-8069-474a-88c8-6175fe2ae184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ea0e969-224e-4526-b50f-85d57935243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A91E566-21A8-4AA7-A0EB-4A904CE1DAC2}"/>
</file>

<file path=customXml/itemProps3.xml><?xml version="1.0" encoding="utf-8"?>
<ds:datastoreItem xmlns:ds="http://schemas.openxmlformats.org/officeDocument/2006/customXml" ds:itemID="{3AAFBF73-CE38-4C18-8B6D-817F4B81A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A75503-EBEF-4356-B4BF-F3D14E9BD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416</Words>
  <Characters>2580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</vt:lpstr>
    </vt:vector>
  </TitlesOfParts>
  <Company>ENERGEX</Company>
  <LinksUpToDate>false</LinksUpToDate>
  <CharactersWithSpaces>2991</CharactersWithSpaces>
  <SharedDoc>false</SharedDoc>
  <HLinks>
    <vt:vector size="24" baseType="variant">
      <vt:variant>
        <vt:i4>3080192</vt:i4>
      </vt:variant>
      <vt:variant>
        <vt:i4>6</vt:i4>
      </vt:variant>
      <vt:variant>
        <vt:i4>0</vt:i4>
      </vt:variant>
      <vt:variant>
        <vt:i4>5</vt:i4>
      </vt:variant>
      <vt:variant>
        <vt:lpwstr>mailto:trudy.fraser@enrgyq.com.au</vt:lpwstr>
      </vt:variant>
      <vt:variant>
        <vt:lpwstr/>
      </vt:variant>
      <vt:variant>
        <vt:i4>5832741</vt:i4>
      </vt:variant>
      <vt:variant>
        <vt:i4>3</vt:i4>
      </vt:variant>
      <vt:variant>
        <vt:i4>0</vt:i4>
      </vt:variant>
      <vt:variant>
        <vt:i4>5</vt:i4>
      </vt:variant>
      <vt:variant>
        <vt:lpwstr>mailto:info@esb.org.au</vt:lpwstr>
      </vt:variant>
      <vt:variant>
        <vt:lpwstr/>
      </vt:variant>
      <vt:variant>
        <vt:i4>4522062</vt:i4>
      </vt:variant>
      <vt:variant>
        <vt:i4>0</vt:i4>
      </vt:variant>
      <vt:variant>
        <vt:i4>0</vt:i4>
      </vt:variant>
      <vt:variant>
        <vt:i4>5</vt:i4>
      </vt:variant>
      <vt:variant>
        <vt:lpwstr>https://www.powerlink.com.au/reports/transmission-annual-planning-report-2020</vt:lpwstr>
      </vt:variant>
      <vt:variant>
        <vt:lpwstr>resource-full</vt:lpwstr>
      </vt:variant>
      <vt:variant>
        <vt:i4>1900578</vt:i4>
      </vt:variant>
      <vt:variant>
        <vt:i4>0</vt:i4>
      </vt:variant>
      <vt:variant>
        <vt:i4>0</vt:i4>
      </vt:variant>
      <vt:variant>
        <vt:i4>5</vt:i4>
      </vt:variant>
      <vt:variant>
        <vt:lpwstr>mailto:christina.green@energyq.com.au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dc:subject/>
  <dc:creator>LM149</dc:creator>
  <cp:keywords>Letter</cp:keywords>
  <cp:lastModifiedBy>Laura Males</cp:lastModifiedBy>
  <cp:revision>3</cp:revision>
  <cp:lastPrinted>2016-06-17T05:15:00Z</cp:lastPrinted>
  <dcterms:created xsi:type="dcterms:W3CDTF">2021-02-11T23:04:00Z</dcterms:created>
  <dcterms:modified xsi:type="dcterms:W3CDTF">2021-02-12T01:34:00Z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0x0101004629361C0924AB47A2B13393BFDF77C4</vt:lpwstr>
  </property>
</Properties>
</file>