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ABE9A6" w14:textId="052F73AE" w:rsidR="00AB5361" w:rsidRDefault="00AB5361" w:rsidP="00F62EBF">
      <w:pPr>
        <w:rPr>
          <w:rFonts w:ascii="Arial" w:hAnsi="Arial" w:cs="Arial"/>
          <w:b/>
          <w:bCs/>
          <w:color w:val="000000"/>
          <w:sz w:val="22"/>
          <w:szCs w:val="22"/>
          <w:lang w:val="en-AU" w:eastAsia="en-GB"/>
        </w:rPr>
      </w:pPr>
    </w:p>
    <w:p w14:paraId="08757CAF" w14:textId="61595F8A" w:rsidR="00AB5361" w:rsidRDefault="00AB5361" w:rsidP="00F62EBF">
      <w:pPr>
        <w:rPr>
          <w:rFonts w:ascii="Arial" w:hAnsi="Arial" w:cs="Arial"/>
          <w:b/>
          <w:bCs/>
          <w:color w:val="000000"/>
          <w:sz w:val="22"/>
          <w:szCs w:val="22"/>
          <w:lang w:val="en-AU" w:eastAsia="en-GB"/>
        </w:rPr>
      </w:pPr>
    </w:p>
    <w:p w14:paraId="3CB324F9" w14:textId="10CEC019" w:rsidR="00AB5361" w:rsidRDefault="004F0B81" w:rsidP="00F62EBF">
      <w:pPr>
        <w:rPr>
          <w:rFonts w:ascii="Arial" w:hAnsi="Arial" w:cs="Arial"/>
          <w:b/>
          <w:bCs/>
          <w:color w:val="000000"/>
          <w:sz w:val="22"/>
          <w:szCs w:val="22"/>
          <w:lang w:val="en-AU" w:eastAsia="en-GB"/>
        </w:rPr>
      </w:pPr>
      <w:r>
        <w:rPr>
          <w:rFonts w:ascii="Arial" w:hAnsi="Arial" w:cs="Arial"/>
          <w:b/>
          <w:bCs/>
          <w:color w:val="000000"/>
          <w:sz w:val="22"/>
          <w:szCs w:val="22"/>
          <w:lang w:val="en-AU" w:eastAsia="en-GB"/>
        </w:rPr>
        <w:t>10 February 2021</w:t>
      </w:r>
    </w:p>
    <w:p w14:paraId="33BA8770" w14:textId="15EAB0D4" w:rsidR="00AB5361" w:rsidRDefault="00AB5361" w:rsidP="00F62EBF">
      <w:pPr>
        <w:rPr>
          <w:rFonts w:ascii="Arial" w:hAnsi="Arial" w:cs="Arial"/>
          <w:b/>
          <w:bCs/>
          <w:color w:val="000000"/>
          <w:sz w:val="22"/>
          <w:szCs w:val="22"/>
          <w:lang w:val="en-AU" w:eastAsia="en-GB"/>
        </w:rPr>
      </w:pPr>
    </w:p>
    <w:p w14:paraId="678E6006" w14:textId="77777777" w:rsidR="00AB5361" w:rsidRDefault="00AB5361" w:rsidP="00F62EBF">
      <w:pPr>
        <w:rPr>
          <w:rFonts w:ascii="Arial" w:hAnsi="Arial" w:cs="Arial"/>
          <w:b/>
          <w:bCs/>
          <w:color w:val="000000"/>
          <w:sz w:val="22"/>
          <w:szCs w:val="22"/>
          <w:lang w:val="en-AU" w:eastAsia="en-GB"/>
        </w:rPr>
      </w:pPr>
    </w:p>
    <w:p w14:paraId="675583E4" w14:textId="6DA836ED" w:rsidR="00510BA9" w:rsidRPr="00227EE0" w:rsidRDefault="00227EE0" w:rsidP="00F62EBF">
      <w:pPr>
        <w:rPr>
          <w:rFonts w:ascii="Arial" w:hAnsi="Arial" w:cs="Arial"/>
          <w:b/>
          <w:bCs/>
          <w:color w:val="000000"/>
          <w:sz w:val="22"/>
          <w:szCs w:val="22"/>
          <w:lang w:val="en-AU" w:eastAsia="en-GB"/>
        </w:rPr>
      </w:pPr>
      <w:r>
        <w:rPr>
          <w:rFonts w:ascii="Arial" w:hAnsi="Arial" w:cs="Arial"/>
          <w:b/>
          <w:bCs/>
          <w:color w:val="000000"/>
          <w:sz w:val="22"/>
          <w:szCs w:val="22"/>
          <w:lang w:val="en-AU" w:eastAsia="en-GB"/>
        </w:rPr>
        <w:t>Dr Kerry Schott</w:t>
      </w:r>
    </w:p>
    <w:p w14:paraId="56A2F632" w14:textId="1F5CD92B" w:rsidR="00510BA9" w:rsidRPr="00510BA9" w:rsidRDefault="00510BA9" w:rsidP="00F62EBF">
      <w:pPr>
        <w:rPr>
          <w:rFonts w:ascii="Arial" w:hAnsi="Arial" w:cs="Arial"/>
          <w:b/>
          <w:bCs/>
          <w:color w:val="000000"/>
          <w:sz w:val="22"/>
          <w:szCs w:val="22"/>
          <w:lang w:val="en-AU" w:eastAsia="en-GB"/>
        </w:rPr>
      </w:pPr>
      <w:r w:rsidRPr="00227EE0">
        <w:rPr>
          <w:rFonts w:ascii="Arial" w:hAnsi="Arial" w:cs="Arial"/>
          <w:b/>
          <w:bCs/>
          <w:color w:val="000000"/>
          <w:sz w:val="22"/>
          <w:szCs w:val="22"/>
          <w:lang w:val="en-AU" w:eastAsia="en-GB"/>
        </w:rPr>
        <w:t>Chairman</w:t>
      </w:r>
    </w:p>
    <w:p w14:paraId="440454C6" w14:textId="04AFA4FE" w:rsidR="00AB5361" w:rsidRDefault="00AB5361" w:rsidP="00F62EBF">
      <w:pPr>
        <w:rPr>
          <w:rFonts w:ascii="Arial" w:hAnsi="Arial" w:cs="Arial"/>
          <w:b/>
          <w:bCs/>
          <w:color w:val="000000"/>
          <w:sz w:val="22"/>
          <w:szCs w:val="22"/>
          <w:lang w:val="en-AU" w:eastAsia="en-GB"/>
        </w:rPr>
      </w:pPr>
      <w:r>
        <w:rPr>
          <w:rFonts w:ascii="Arial" w:hAnsi="Arial" w:cs="Arial"/>
          <w:b/>
          <w:bCs/>
          <w:color w:val="000000"/>
          <w:sz w:val="22"/>
          <w:szCs w:val="22"/>
          <w:lang w:val="en-AU" w:eastAsia="en-GB"/>
        </w:rPr>
        <w:t>Energy Security Board</w:t>
      </w:r>
    </w:p>
    <w:p w14:paraId="2095E639" w14:textId="00E40AF5" w:rsidR="00AB5361" w:rsidRDefault="00227EE0" w:rsidP="00F62EBF">
      <w:pPr>
        <w:rPr>
          <w:rFonts w:ascii="Arial" w:hAnsi="Arial" w:cs="Arial"/>
          <w:b/>
          <w:bCs/>
          <w:color w:val="000000"/>
          <w:sz w:val="22"/>
          <w:szCs w:val="22"/>
          <w:lang w:val="en-AU" w:eastAsia="en-GB"/>
        </w:rPr>
      </w:pPr>
      <w:r w:rsidRPr="00227EE0">
        <w:rPr>
          <w:rFonts w:ascii="Arial" w:hAnsi="Arial" w:cs="Arial"/>
          <w:b/>
          <w:bCs/>
          <w:color w:val="000000"/>
          <w:sz w:val="22"/>
          <w:szCs w:val="22"/>
          <w:lang w:val="en-AU" w:eastAsia="en-GB"/>
        </w:rPr>
        <w:t>info@esb.org.au</w:t>
      </w:r>
    </w:p>
    <w:p w14:paraId="7836426D" w14:textId="2CC76E4A" w:rsidR="00AB5361" w:rsidRDefault="00AB5361" w:rsidP="00F62EBF">
      <w:pPr>
        <w:rPr>
          <w:rFonts w:ascii="Arial" w:hAnsi="Arial" w:cs="Arial"/>
          <w:b/>
          <w:bCs/>
          <w:color w:val="000000"/>
          <w:sz w:val="22"/>
          <w:szCs w:val="22"/>
          <w:lang w:val="en-AU" w:eastAsia="en-GB"/>
        </w:rPr>
      </w:pPr>
    </w:p>
    <w:p w14:paraId="79DEDB7B" w14:textId="77777777" w:rsidR="00510BA9" w:rsidRDefault="00510BA9" w:rsidP="00F62EBF">
      <w:pPr>
        <w:rPr>
          <w:rFonts w:ascii="Arial" w:hAnsi="Arial" w:cs="Arial"/>
          <w:b/>
          <w:bCs/>
          <w:color w:val="000000"/>
          <w:sz w:val="22"/>
          <w:szCs w:val="22"/>
          <w:lang w:val="en-AU" w:eastAsia="en-GB"/>
        </w:rPr>
      </w:pPr>
    </w:p>
    <w:p w14:paraId="20DD1F77" w14:textId="31ADEBA7" w:rsidR="00F62EBF" w:rsidRPr="00F62EBF" w:rsidRDefault="00F62EBF" w:rsidP="00F62EBF">
      <w:pPr>
        <w:rPr>
          <w:rFonts w:ascii="Times New Roman" w:hAnsi="Times New Roman" w:cs="Times New Roman"/>
          <w:color w:val="000000"/>
          <w:sz w:val="24"/>
          <w:lang w:val="en-AU" w:eastAsia="en-GB"/>
        </w:rPr>
      </w:pPr>
      <w:r>
        <w:rPr>
          <w:rFonts w:ascii="Arial" w:hAnsi="Arial" w:cs="Arial"/>
          <w:b/>
          <w:bCs/>
          <w:color w:val="000000"/>
          <w:sz w:val="22"/>
          <w:szCs w:val="22"/>
          <w:lang w:val="en-AU" w:eastAsia="en-GB"/>
        </w:rPr>
        <w:t>Interim REZ Framework</w:t>
      </w:r>
      <w:r w:rsidRPr="00F62EBF">
        <w:rPr>
          <w:rFonts w:ascii="Arial" w:hAnsi="Arial" w:cs="Arial"/>
          <w:b/>
          <w:bCs/>
          <w:color w:val="000000"/>
          <w:sz w:val="22"/>
          <w:szCs w:val="22"/>
          <w:lang w:val="en-AU" w:eastAsia="en-GB"/>
        </w:rPr>
        <w:t xml:space="preserve"> </w:t>
      </w:r>
      <w:r>
        <w:rPr>
          <w:rFonts w:ascii="Arial" w:hAnsi="Arial" w:cs="Arial"/>
          <w:b/>
          <w:bCs/>
          <w:color w:val="000000"/>
          <w:sz w:val="22"/>
          <w:szCs w:val="22"/>
          <w:lang w:val="en-AU" w:eastAsia="en-GB"/>
        </w:rPr>
        <w:t>s</w:t>
      </w:r>
      <w:r w:rsidRPr="00F62EBF">
        <w:rPr>
          <w:rFonts w:ascii="Arial" w:hAnsi="Arial" w:cs="Arial"/>
          <w:b/>
          <w:bCs/>
          <w:color w:val="000000"/>
          <w:sz w:val="22"/>
          <w:szCs w:val="22"/>
          <w:lang w:val="en-AU" w:eastAsia="en-GB"/>
        </w:rPr>
        <w:t>ubmission</w:t>
      </w:r>
    </w:p>
    <w:p w14:paraId="5E0CE9FA" w14:textId="77777777" w:rsidR="00F62EBF" w:rsidRPr="00F62EBF" w:rsidRDefault="00F62EBF" w:rsidP="00F62EBF">
      <w:pPr>
        <w:rPr>
          <w:rFonts w:ascii="Times New Roman" w:hAnsi="Times New Roman" w:cs="Times New Roman"/>
          <w:color w:val="000000"/>
          <w:sz w:val="24"/>
          <w:lang w:val="en-AU" w:eastAsia="en-GB"/>
        </w:rPr>
      </w:pPr>
    </w:p>
    <w:p w14:paraId="3078FC2E" w14:textId="575B1ECD"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color w:val="000000"/>
          <w:sz w:val="22"/>
          <w:szCs w:val="22"/>
          <w:lang w:val="en-AU" w:eastAsia="en-GB"/>
        </w:rPr>
        <w:t xml:space="preserve">South Energy welcomes the opportunity to provide our input during the </w:t>
      </w:r>
      <w:r>
        <w:rPr>
          <w:rFonts w:ascii="Arial" w:hAnsi="Arial" w:cs="Arial"/>
          <w:color w:val="000000"/>
          <w:sz w:val="22"/>
          <w:szCs w:val="22"/>
          <w:lang w:val="en-AU" w:eastAsia="en-GB"/>
        </w:rPr>
        <w:t>ESB</w:t>
      </w:r>
      <w:r w:rsidR="00AB5361">
        <w:rPr>
          <w:rFonts w:ascii="Arial" w:hAnsi="Arial" w:cs="Arial"/>
          <w:color w:val="000000"/>
          <w:sz w:val="22"/>
          <w:szCs w:val="22"/>
          <w:lang w:val="en-AU" w:eastAsia="en-GB"/>
        </w:rPr>
        <w:t>’s</w:t>
      </w:r>
      <w:r>
        <w:rPr>
          <w:rFonts w:ascii="Arial" w:hAnsi="Arial" w:cs="Arial"/>
          <w:color w:val="000000"/>
          <w:sz w:val="22"/>
          <w:szCs w:val="22"/>
          <w:lang w:val="en-AU" w:eastAsia="en-GB"/>
        </w:rPr>
        <w:t xml:space="preserve"> Interim REZ Framework consultation</w:t>
      </w:r>
      <w:r w:rsidRPr="00F62EBF">
        <w:rPr>
          <w:rFonts w:ascii="Arial" w:hAnsi="Arial" w:cs="Arial"/>
          <w:color w:val="000000"/>
          <w:sz w:val="22"/>
          <w:szCs w:val="22"/>
          <w:lang w:val="en-AU" w:eastAsia="en-GB"/>
        </w:rPr>
        <w:t xml:space="preserve"> process. Our detailed comments are set out in a separate attachment to this letter, and follow the format set out in the </w:t>
      </w:r>
      <w:r>
        <w:rPr>
          <w:rFonts w:ascii="Arial" w:hAnsi="Arial" w:cs="Arial"/>
          <w:color w:val="000000"/>
          <w:sz w:val="22"/>
          <w:szCs w:val="22"/>
          <w:lang w:val="en-AU" w:eastAsia="en-GB"/>
        </w:rPr>
        <w:t>Interim REZ Framework</w:t>
      </w:r>
      <w:r w:rsidRPr="00F62EBF">
        <w:rPr>
          <w:rFonts w:ascii="Arial" w:hAnsi="Arial" w:cs="Arial"/>
          <w:color w:val="000000"/>
          <w:sz w:val="22"/>
          <w:szCs w:val="22"/>
          <w:lang w:val="en-AU" w:eastAsia="en-GB"/>
        </w:rPr>
        <w:t xml:space="preserve"> consultation paper.</w:t>
      </w:r>
    </w:p>
    <w:p w14:paraId="2C6F3AD1" w14:textId="77777777" w:rsidR="00F62EBF" w:rsidRPr="00F62EBF" w:rsidRDefault="00F62EBF" w:rsidP="00F62EBF">
      <w:pPr>
        <w:rPr>
          <w:rFonts w:ascii="Times New Roman" w:hAnsi="Times New Roman" w:cs="Times New Roman"/>
          <w:color w:val="000000"/>
          <w:sz w:val="24"/>
          <w:lang w:val="en-AU" w:eastAsia="en-GB"/>
        </w:rPr>
      </w:pPr>
    </w:p>
    <w:p w14:paraId="4230300E" w14:textId="77777777"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b/>
          <w:bCs/>
          <w:color w:val="000000"/>
          <w:sz w:val="22"/>
          <w:szCs w:val="22"/>
          <w:lang w:val="en-AU" w:eastAsia="en-GB"/>
        </w:rPr>
        <w:t>Who we are</w:t>
      </w:r>
    </w:p>
    <w:p w14:paraId="0D8A5592" w14:textId="77777777" w:rsidR="00F62EBF" w:rsidRDefault="00F62EBF" w:rsidP="00F62EBF">
      <w:pPr>
        <w:rPr>
          <w:rFonts w:ascii="Arial" w:hAnsi="Arial" w:cs="Arial"/>
          <w:color w:val="000000"/>
          <w:sz w:val="22"/>
          <w:szCs w:val="22"/>
          <w:lang w:val="en-AU" w:eastAsia="en-GB"/>
        </w:rPr>
      </w:pPr>
    </w:p>
    <w:p w14:paraId="4DB0518B" w14:textId="0F016E66" w:rsidR="00F62EBF" w:rsidRDefault="00F62EBF" w:rsidP="00F62EBF">
      <w:pPr>
        <w:rPr>
          <w:rFonts w:ascii="Arial" w:hAnsi="Arial" w:cs="Arial"/>
          <w:color w:val="000000"/>
          <w:sz w:val="22"/>
          <w:szCs w:val="22"/>
          <w:lang w:val="en-AU" w:eastAsia="en-GB"/>
        </w:rPr>
      </w:pPr>
      <w:r w:rsidRPr="00F62EBF">
        <w:rPr>
          <w:rFonts w:ascii="Arial" w:hAnsi="Arial" w:cs="Arial"/>
          <w:color w:val="000000"/>
          <w:sz w:val="22"/>
          <w:szCs w:val="22"/>
          <w:lang w:val="en-AU" w:eastAsia="en-GB"/>
        </w:rPr>
        <w:t>South Energy is an emerging renewable energy developer based in Victoria. </w:t>
      </w:r>
    </w:p>
    <w:p w14:paraId="44F506E9" w14:textId="77777777" w:rsidR="00F62EBF" w:rsidRPr="00F62EBF" w:rsidRDefault="00F62EBF" w:rsidP="00F62EBF">
      <w:pPr>
        <w:rPr>
          <w:rFonts w:ascii="Times New Roman" w:hAnsi="Times New Roman" w:cs="Times New Roman"/>
          <w:color w:val="000000"/>
          <w:sz w:val="24"/>
          <w:lang w:val="en-AU" w:eastAsia="en-GB"/>
        </w:rPr>
      </w:pPr>
    </w:p>
    <w:p w14:paraId="00350DC7" w14:textId="32F767B3"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color w:val="000000"/>
          <w:sz w:val="22"/>
          <w:szCs w:val="22"/>
          <w:lang w:val="en-AU" w:eastAsia="en-GB"/>
        </w:rPr>
        <w:t>Our team has been working with local communities, local councils and planning officials to secure development approvals for five utility scale projects in Victoria and two in Western Australia in recent years. </w:t>
      </w:r>
    </w:p>
    <w:p w14:paraId="0E5E3B53" w14:textId="77777777" w:rsidR="00F62EBF" w:rsidRPr="00F62EBF" w:rsidRDefault="00F62EBF" w:rsidP="00F62EBF">
      <w:pPr>
        <w:rPr>
          <w:rFonts w:ascii="Times New Roman" w:hAnsi="Times New Roman" w:cs="Times New Roman"/>
          <w:color w:val="000000"/>
          <w:sz w:val="24"/>
          <w:lang w:val="en-AU" w:eastAsia="en-GB"/>
        </w:rPr>
      </w:pPr>
    </w:p>
    <w:p w14:paraId="5016A330" w14:textId="7EB83CE3"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color w:val="000000"/>
          <w:sz w:val="22"/>
          <w:szCs w:val="22"/>
          <w:lang w:val="en-AU" w:eastAsia="en-GB"/>
        </w:rPr>
        <w:t>South Energy has four approved projects in Victoria, namely:</w:t>
      </w:r>
    </w:p>
    <w:p w14:paraId="0F7F4DF3" w14:textId="6EDC8BEC" w:rsidR="00F62EBF" w:rsidRPr="00F62EBF" w:rsidRDefault="00510BA9" w:rsidP="00F62EBF">
      <w:pPr>
        <w:numPr>
          <w:ilvl w:val="0"/>
          <w:numId w:val="1"/>
        </w:numPr>
        <w:textAlignment w:val="baseline"/>
        <w:rPr>
          <w:rFonts w:ascii="Arial" w:hAnsi="Arial" w:cs="Arial"/>
          <w:color w:val="000000"/>
          <w:sz w:val="22"/>
          <w:szCs w:val="22"/>
          <w:lang w:val="en-AU" w:eastAsia="en-GB"/>
        </w:rPr>
      </w:pPr>
      <w:r>
        <w:rPr>
          <w:rFonts w:ascii="Arial" w:hAnsi="Arial" w:cs="Arial"/>
          <w:color w:val="000000"/>
          <w:sz w:val="22"/>
          <w:szCs w:val="22"/>
          <w:lang w:val="en-AU" w:eastAsia="en-GB"/>
        </w:rPr>
        <w:t>Campbells Forest</w:t>
      </w:r>
      <w:r w:rsidRPr="00F62EBF">
        <w:rPr>
          <w:rFonts w:ascii="Arial" w:hAnsi="Arial" w:cs="Arial"/>
          <w:color w:val="000000"/>
          <w:sz w:val="22"/>
          <w:szCs w:val="22"/>
          <w:lang w:val="en-AU" w:eastAsia="en-GB"/>
        </w:rPr>
        <w:t xml:space="preserve"> </w:t>
      </w:r>
      <w:r w:rsidR="00F62EBF" w:rsidRPr="00F62EBF">
        <w:rPr>
          <w:rFonts w:ascii="Arial" w:hAnsi="Arial" w:cs="Arial"/>
          <w:color w:val="000000"/>
          <w:sz w:val="22"/>
          <w:szCs w:val="22"/>
          <w:lang w:val="en-AU" w:eastAsia="en-GB"/>
        </w:rPr>
        <w:t>Solar Farm (200 MW AC)</w:t>
      </w:r>
    </w:p>
    <w:p w14:paraId="21DE2358" w14:textId="77777777" w:rsidR="00F62EBF" w:rsidRPr="00F62EBF" w:rsidRDefault="00F62EBF" w:rsidP="00F62EBF">
      <w:pPr>
        <w:numPr>
          <w:ilvl w:val="0"/>
          <w:numId w:val="1"/>
        </w:numPr>
        <w:textAlignment w:val="baseline"/>
        <w:rPr>
          <w:rFonts w:ascii="Arial" w:hAnsi="Arial" w:cs="Arial"/>
          <w:color w:val="000000"/>
          <w:sz w:val="22"/>
          <w:szCs w:val="22"/>
          <w:lang w:val="en-AU" w:eastAsia="en-GB"/>
        </w:rPr>
      </w:pPr>
      <w:r w:rsidRPr="00F62EBF">
        <w:rPr>
          <w:rFonts w:ascii="Arial" w:hAnsi="Arial" w:cs="Arial"/>
          <w:color w:val="000000"/>
          <w:sz w:val="22"/>
          <w:szCs w:val="22"/>
          <w:lang w:val="en-AU" w:eastAsia="en-GB"/>
        </w:rPr>
        <w:t>Frasers Solar Farm (77 MW AC)</w:t>
      </w:r>
    </w:p>
    <w:p w14:paraId="61FEA60E" w14:textId="77777777" w:rsidR="00F62EBF" w:rsidRPr="00F62EBF" w:rsidRDefault="00F62EBF" w:rsidP="00F62EBF">
      <w:pPr>
        <w:numPr>
          <w:ilvl w:val="0"/>
          <w:numId w:val="1"/>
        </w:numPr>
        <w:textAlignment w:val="baseline"/>
        <w:rPr>
          <w:rFonts w:ascii="Arial" w:hAnsi="Arial" w:cs="Arial"/>
          <w:color w:val="000000"/>
          <w:sz w:val="22"/>
          <w:szCs w:val="22"/>
          <w:lang w:val="en-AU" w:eastAsia="en-GB"/>
        </w:rPr>
      </w:pPr>
      <w:r w:rsidRPr="00F62EBF">
        <w:rPr>
          <w:rFonts w:ascii="Arial" w:hAnsi="Arial" w:cs="Arial"/>
          <w:color w:val="000000"/>
          <w:sz w:val="22"/>
          <w:szCs w:val="22"/>
          <w:lang w:val="en-AU" w:eastAsia="en-GB"/>
        </w:rPr>
        <w:t>Kennedys Creek Solar Farm (125 MW AC)</w:t>
      </w:r>
    </w:p>
    <w:p w14:paraId="0135650B" w14:textId="77777777" w:rsidR="00F62EBF" w:rsidRPr="00F62EBF" w:rsidRDefault="00F62EBF" w:rsidP="00F62EBF">
      <w:pPr>
        <w:numPr>
          <w:ilvl w:val="0"/>
          <w:numId w:val="1"/>
        </w:numPr>
        <w:textAlignment w:val="baseline"/>
        <w:rPr>
          <w:rFonts w:ascii="Arial" w:hAnsi="Arial" w:cs="Arial"/>
          <w:color w:val="000000"/>
          <w:sz w:val="22"/>
          <w:szCs w:val="22"/>
          <w:lang w:val="en-AU" w:eastAsia="en-GB"/>
        </w:rPr>
      </w:pPr>
      <w:r w:rsidRPr="00F62EBF">
        <w:rPr>
          <w:rFonts w:ascii="Arial" w:hAnsi="Arial" w:cs="Arial"/>
          <w:color w:val="000000"/>
          <w:sz w:val="22"/>
          <w:szCs w:val="22"/>
          <w:lang w:val="en-AU" w:eastAsia="en-GB"/>
        </w:rPr>
        <w:t>Goorambat Solar Farm (70 MW AC)</w:t>
      </w:r>
    </w:p>
    <w:p w14:paraId="4BF6B593" w14:textId="77777777" w:rsidR="00F62EBF" w:rsidRPr="00F62EBF" w:rsidRDefault="00F62EBF" w:rsidP="00F62EBF">
      <w:pPr>
        <w:rPr>
          <w:rFonts w:ascii="Times New Roman" w:hAnsi="Times New Roman" w:cs="Times New Roman"/>
          <w:color w:val="000000"/>
          <w:sz w:val="24"/>
          <w:lang w:val="en-AU" w:eastAsia="en-GB"/>
        </w:rPr>
      </w:pPr>
    </w:p>
    <w:p w14:paraId="52A0B6FF" w14:textId="77777777"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color w:val="000000"/>
          <w:sz w:val="22"/>
          <w:szCs w:val="22"/>
          <w:lang w:val="en-AU" w:eastAsia="en-GB"/>
        </w:rPr>
        <w:t>The planning approvals for both Frasers Solar Farm and Kennedys Creek Solar Farm were announced as part of a suite of fast-tracked projects expected to create jobs and stimulate growth in the post-COVID economy.</w:t>
      </w:r>
    </w:p>
    <w:p w14:paraId="7A99325E" w14:textId="77777777" w:rsidR="00F62EBF" w:rsidRPr="00F62EBF" w:rsidRDefault="00F62EBF" w:rsidP="00F62EBF">
      <w:pPr>
        <w:rPr>
          <w:rFonts w:ascii="Times New Roman" w:hAnsi="Times New Roman" w:cs="Times New Roman"/>
          <w:color w:val="000000"/>
          <w:sz w:val="24"/>
          <w:lang w:val="en-AU" w:eastAsia="en-GB"/>
        </w:rPr>
      </w:pPr>
    </w:p>
    <w:p w14:paraId="2797CB7E" w14:textId="4171F554"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color w:val="000000"/>
          <w:sz w:val="22"/>
          <w:szCs w:val="22"/>
          <w:lang w:val="en-AU" w:eastAsia="en-GB"/>
        </w:rPr>
        <w:t>Our continued progress can be attributed to the commitment to sustainability and acceptance of our business practices and operating procedures by our employees, stakeholders and the general public.</w:t>
      </w:r>
    </w:p>
    <w:p w14:paraId="14B7166F" w14:textId="77777777" w:rsidR="00F62EBF" w:rsidRPr="00F62EBF" w:rsidRDefault="00F62EBF" w:rsidP="00F62EBF">
      <w:pPr>
        <w:rPr>
          <w:rFonts w:ascii="Times New Roman" w:hAnsi="Times New Roman" w:cs="Times New Roman"/>
          <w:color w:val="000000"/>
          <w:sz w:val="24"/>
          <w:lang w:val="en-AU" w:eastAsia="en-GB"/>
        </w:rPr>
      </w:pPr>
    </w:p>
    <w:p w14:paraId="4EE46D21" w14:textId="57A6D874"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b/>
          <w:bCs/>
          <w:color w:val="000000"/>
          <w:sz w:val="22"/>
          <w:szCs w:val="22"/>
          <w:lang w:val="en-AU" w:eastAsia="en-GB"/>
        </w:rPr>
        <w:t xml:space="preserve">Our </w:t>
      </w:r>
      <w:r w:rsidR="00AB5361">
        <w:rPr>
          <w:rFonts w:ascii="Arial" w:hAnsi="Arial" w:cs="Arial"/>
          <w:b/>
          <w:bCs/>
          <w:color w:val="000000"/>
          <w:sz w:val="22"/>
          <w:szCs w:val="22"/>
          <w:lang w:val="en-AU" w:eastAsia="en-GB"/>
        </w:rPr>
        <w:t>v</w:t>
      </w:r>
      <w:r w:rsidRPr="00F62EBF">
        <w:rPr>
          <w:rFonts w:ascii="Arial" w:hAnsi="Arial" w:cs="Arial"/>
          <w:b/>
          <w:bCs/>
          <w:color w:val="000000"/>
          <w:sz w:val="22"/>
          <w:szCs w:val="22"/>
          <w:lang w:val="en-AU" w:eastAsia="en-GB"/>
        </w:rPr>
        <w:t xml:space="preserve">iew on </w:t>
      </w:r>
      <w:r w:rsidR="00AB5361">
        <w:rPr>
          <w:rFonts w:ascii="Arial" w:hAnsi="Arial" w:cs="Arial"/>
          <w:b/>
          <w:bCs/>
          <w:color w:val="000000"/>
          <w:sz w:val="22"/>
          <w:szCs w:val="22"/>
          <w:lang w:val="en-AU" w:eastAsia="en-GB"/>
        </w:rPr>
        <w:t>g</w:t>
      </w:r>
      <w:r w:rsidRPr="00F62EBF">
        <w:rPr>
          <w:rFonts w:ascii="Arial" w:hAnsi="Arial" w:cs="Arial"/>
          <w:b/>
          <w:bCs/>
          <w:color w:val="000000"/>
          <w:sz w:val="22"/>
          <w:szCs w:val="22"/>
          <w:lang w:val="en-AU" w:eastAsia="en-GB"/>
        </w:rPr>
        <w:t xml:space="preserve">rid </w:t>
      </w:r>
      <w:r w:rsidR="00AB5361">
        <w:rPr>
          <w:rFonts w:ascii="Arial" w:hAnsi="Arial" w:cs="Arial"/>
          <w:b/>
          <w:bCs/>
          <w:color w:val="000000"/>
          <w:sz w:val="22"/>
          <w:szCs w:val="22"/>
          <w:lang w:val="en-AU" w:eastAsia="en-GB"/>
        </w:rPr>
        <w:t>i</w:t>
      </w:r>
      <w:r>
        <w:rPr>
          <w:rFonts w:ascii="Arial" w:hAnsi="Arial" w:cs="Arial"/>
          <w:b/>
          <w:bCs/>
          <w:color w:val="000000"/>
          <w:sz w:val="22"/>
          <w:szCs w:val="22"/>
          <w:lang w:val="en-AU" w:eastAsia="en-GB"/>
        </w:rPr>
        <w:t>nvestment and</w:t>
      </w:r>
      <w:r w:rsidR="00AB5361">
        <w:rPr>
          <w:rFonts w:ascii="Arial" w:hAnsi="Arial" w:cs="Arial"/>
          <w:b/>
          <w:bCs/>
          <w:color w:val="000000"/>
          <w:sz w:val="22"/>
          <w:szCs w:val="22"/>
          <w:lang w:val="en-AU" w:eastAsia="en-GB"/>
        </w:rPr>
        <w:t xml:space="preserve"> c</w:t>
      </w:r>
      <w:r w:rsidRPr="00F62EBF">
        <w:rPr>
          <w:rFonts w:ascii="Arial" w:hAnsi="Arial" w:cs="Arial"/>
          <w:b/>
          <w:bCs/>
          <w:color w:val="000000"/>
          <w:sz w:val="22"/>
          <w:szCs w:val="22"/>
          <w:lang w:val="en-AU" w:eastAsia="en-GB"/>
        </w:rPr>
        <w:t>onnection</w:t>
      </w:r>
      <w:r>
        <w:rPr>
          <w:rFonts w:ascii="Arial" w:hAnsi="Arial" w:cs="Arial"/>
          <w:b/>
          <w:bCs/>
          <w:color w:val="000000"/>
          <w:sz w:val="22"/>
          <w:szCs w:val="22"/>
          <w:lang w:val="en-AU" w:eastAsia="en-GB"/>
        </w:rPr>
        <w:t xml:space="preserve"> </w:t>
      </w:r>
      <w:r w:rsidR="00AB5361">
        <w:rPr>
          <w:rFonts w:ascii="Arial" w:hAnsi="Arial" w:cs="Arial"/>
          <w:b/>
          <w:bCs/>
          <w:color w:val="000000"/>
          <w:sz w:val="22"/>
          <w:szCs w:val="22"/>
          <w:lang w:val="en-AU" w:eastAsia="en-GB"/>
        </w:rPr>
        <w:t>p</w:t>
      </w:r>
      <w:r>
        <w:rPr>
          <w:rFonts w:ascii="Arial" w:hAnsi="Arial" w:cs="Arial"/>
          <w:b/>
          <w:bCs/>
          <w:color w:val="000000"/>
          <w:sz w:val="22"/>
          <w:szCs w:val="22"/>
          <w:lang w:val="en-AU" w:eastAsia="en-GB"/>
        </w:rPr>
        <w:t>rocesses</w:t>
      </w:r>
    </w:p>
    <w:p w14:paraId="6189E463" w14:textId="77777777" w:rsidR="00F62EBF" w:rsidRDefault="00F62EBF" w:rsidP="00F62EBF">
      <w:pPr>
        <w:rPr>
          <w:rFonts w:ascii="Arial" w:hAnsi="Arial" w:cs="Arial"/>
          <w:color w:val="000000"/>
          <w:sz w:val="22"/>
          <w:szCs w:val="22"/>
          <w:lang w:val="en-AU" w:eastAsia="en-GB"/>
        </w:rPr>
      </w:pPr>
    </w:p>
    <w:p w14:paraId="079D9564" w14:textId="77777777" w:rsidR="00F62EBF" w:rsidRDefault="00F62EBF" w:rsidP="00F62EBF">
      <w:pPr>
        <w:rPr>
          <w:rFonts w:ascii="Arial" w:hAnsi="Arial" w:cs="Arial"/>
          <w:color w:val="000000"/>
          <w:sz w:val="22"/>
          <w:szCs w:val="22"/>
          <w:lang w:val="en-AU" w:eastAsia="en-GB"/>
        </w:rPr>
      </w:pPr>
      <w:r w:rsidRPr="00F62EBF">
        <w:rPr>
          <w:rFonts w:ascii="Arial" w:hAnsi="Arial" w:cs="Arial"/>
          <w:color w:val="000000"/>
          <w:sz w:val="22"/>
          <w:szCs w:val="22"/>
          <w:lang w:val="en-AU" w:eastAsia="en-GB"/>
        </w:rPr>
        <w:t>We acknowledge the current challenges being faced by transmission and distribution network operators and continue to engage in positive dialogue to progress grid connections for our projects. We are actively working with AEMO and the relevant grid companies to bring a secure and reliable electricity supply while maintaining the feasibility of each project.</w:t>
      </w:r>
    </w:p>
    <w:p w14:paraId="0EC0EB8F" w14:textId="77777777" w:rsidR="00F62EBF" w:rsidRDefault="00F62EBF" w:rsidP="00F62EBF">
      <w:pPr>
        <w:rPr>
          <w:rFonts w:ascii="Arial" w:hAnsi="Arial" w:cs="Arial"/>
          <w:color w:val="000000"/>
          <w:sz w:val="22"/>
          <w:szCs w:val="22"/>
          <w:lang w:val="en-AU" w:eastAsia="en-GB"/>
        </w:rPr>
      </w:pPr>
    </w:p>
    <w:p w14:paraId="7C55F92B" w14:textId="281BB6D6" w:rsidR="00F62EBF" w:rsidRDefault="00F62EBF" w:rsidP="00F62EBF">
      <w:pPr>
        <w:rPr>
          <w:rFonts w:ascii="Arial" w:hAnsi="Arial" w:cs="Arial"/>
          <w:color w:val="000000"/>
          <w:sz w:val="22"/>
          <w:szCs w:val="22"/>
          <w:lang w:val="en-AU" w:eastAsia="en-GB"/>
        </w:rPr>
      </w:pPr>
      <w:r>
        <w:rPr>
          <w:rFonts w:ascii="Arial" w:hAnsi="Arial" w:cs="Arial"/>
          <w:color w:val="000000"/>
          <w:sz w:val="22"/>
          <w:szCs w:val="22"/>
          <w:lang w:val="en-AU" w:eastAsia="en-GB"/>
        </w:rPr>
        <w:t>We support the development of the REZ concept, as it will help Australia’s transition out of burning fossil fuels for electricity production and speed the path towards net zero emissions by 2050.</w:t>
      </w:r>
    </w:p>
    <w:p w14:paraId="4A41F307" w14:textId="5F1531BA" w:rsidR="00F62EBF" w:rsidRDefault="00F62EBF" w:rsidP="00F62EBF">
      <w:pPr>
        <w:rPr>
          <w:rFonts w:ascii="Arial" w:hAnsi="Arial" w:cs="Arial"/>
          <w:color w:val="000000"/>
          <w:sz w:val="22"/>
          <w:szCs w:val="22"/>
          <w:lang w:val="en-AU" w:eastAsia="en-GB"/>
        </w:rPr>
      </w:pPr>
    </w:p>
    <w:p w14:paraId="35EDC74E" w14:textId="76D0ED91" w:rsidR="00F62EBF" w:rsidRPr="00F62EBF" w:rsidRDefault="00F62EBF" w:rsidP="00F62EBF">
      <w:pPr>
        <w:rPr>
          <w:rFonts w:ascii="Times New Roman" w:hAnsi="Times New Roman" w:cs="Times New Roman"/>
          <w:color w:val="000000"/>
          <w:sz w:val="24"/>
          <w:lang w:val="en-AU" w:eastAsia="en-GB"/>
        </w:rPr>
      </w:pPr>
      <w:r>
        <w:rPr>
          <w:rFonts w:ascii="Arial" w:hAnsi="Arial" w:cs="Arial"/>
          <w:color w:val="000000"/>
          <w:sz w:val="22"/>
          <w:szCs w:val="22"/>
          <w:lang w:val="en-AU" w:eastAsia="en-GB"/>
        </w:rPr>
        <w:t>However we do have reservations about how the Interim REZ Framework will sit with the National Electricity Rules, particularly for a brief few years prior to the introduction of further reforms post-2025 that the ESB has been working on for some time.</w:t>
      </w:r>
    </w:p>
    <w:p w14:paraId="4976F8EA" w14:textId="74380518" w:rsidR="00F62EBF" w:rsidRDefault="00F62EBF" w:rsidP="00F62EBF">
      <w:pPr>
        <w:rPr>
          <w:rFonts w:ascii="Arial" w:hAnsi="Arial" w:cs="Arial"/>
          <w:color w:val="000000"/>
          <w:sz w:val="22"/>
          <w:szCs w:val="22"/>
          <w:lang w:val="en-AU" w:eastAsia="en-GB"/>
        </w:rPr>
      </w:pPr>
    </w:p>
    <w:p w14:paraId="21143468" w14:textId="21A095B1" w:rsidR="00F62EBF" w:rsidRPr="00F62EBF" w:rsidRDefault="00F62EBF" w:rsidP="00F62EBF">
      <w:pPr>
        <w:rPr>
          <w:rFonts w:ascii="Times New Roman" w:hAnsi="Times New Roman" w:cs="Times New Roman"/>
          <w:color w:val="000000"/>
          <w:sz w:val="24"/>
          <w:lang w:val="en-AU" w:eastAsia="en-GB"/>
        </w:rPr>
      </w:pPr>
      <w:r>
        <w:rPr>
          <w:rFonts w:ascii="Arial" w:hAnsi="Arial" w:cs="Arial"/>
          <w:color w:val="000000"/>
          <w:sz w:val="22"/>
          <w:szCs w:val="22"/>
          <w:lang w:val="en-AU" w:eastAsia="en-GB"/>
        </w:rPr>
        <w:t xml:space="preserve">Thank you again for the opportunity to participate in this process. For any questions on our submission, please contact Johan Laban on </w:t>
      </w:r>
      <w:r w:rsidR="00510BA9">
        <w:rPr>
          <w:rFonts w:ascii="Arial" w:hAnsi="Arial" w:cs="Arial"/>
          <w:color w:val="000000"/>
          <w:sz w:val="22"/>
          <w:szCs w:val="22"/>
          <w:lang w:val="en-AU" w:eastAsia="en-GB"/>
        </w:rPr>
        <w:t xml:space="preserve">+61 432 020 478 </w:t>
      </w:r>
      <w:r>
        <w:rPr>
          <w:rFonts w:ascii="Arial" w:hAnsi="Arial" w:cs="Arial"/>
          <w:color w:val="000000"/>
          <w:sz w:val="22"/>
          <w:szCs w:val="22"/>
          <w:lang w:val="en-AU" w:eastAsia="en-GB"/>
        </w:rPr>
        <w:t xml:space="preserve">or via email at </w:t>
      </w:r>
      <w:r w:rsidR="00510BA9" w:rsidRPr="00227EE0">
        <w:rPr>
          <w:rFonts w:ascii="Arial" w:hAnsi="Arial" w:cs="Arial"/>
          <w:i/>
          <w:iCs/>
          <w:color w:val="000000"/>
          <w:sz w:val="22"/>
          <w:szCs w:val="22"/>
          <w:lang w:val="en-AU" w:eastAsia="en-GB"/>
        </w:rPr>
        <w:t>johan.laban@southenergy.com.au</w:t>
      </w:r>
      <w:r>
        <w:rPr>
          <w:rFonts w:ascii="Arial" w:hAnsi="Arial" w:cs="Arial"/>
          <w:color w:val="000000"/>
          <w:sz w:val="22"/>
          <w:szCs w:val="22"/>
          <w:lang w:val="en-AU" w:eastAsia="en-GB"/>
        </w:rPr>
        <w:t>.</w:t>
      </w:r>
    </w:p>
    <w:p w14:paraId="1F2B46BC" w14:textId="2E53E4D3" w:rsidR="00F62EBF" w:rsidRDefault="00F62EBF" w:rsidP="00F62EBF">
      <w:pPr>
        <w:rPr>
          <w:rFonts w:ascii="Times New Roman" w:hAnsi="Times New Roman" w:cs="Times New Roman"/>
          <w:color w:val="000000"/>
          <w:sz w:val="24"/>
          <w:lang w:val="en-AU" w:eastAsia="en-GB"/>
        </w:rPr>
      </w:pPr>
    </w:p>
    <w:p w14:paraId="637E4A04" w14:textId="77777777" w:rsidR="00510BA9" w:rsidRPr="00F62EBF" w:rsidRDefault="00510BA9" w:rsidP="00F62EBF">
      <w:pPr>
        <w:rPr>
          <w:rFonts w:ascii="Times New Roman" w:hAnsi="Times New Roman" w:cs="Times New Roman"/>
          <w:color w:val="000000"/>
          <w:sz w:val="24"/>
          <w:lang w:val="en-AU" w:eastAsia="en-GB"/>
        </w:rPr>
      </w:pPr>
    </w:p>
    <w:p w14:paraId="5A4562AD" w14:textId="77777777"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color w:val="000000"/>
          <w:sz w:val="22"/>
          <w:szCs w:val="22"/>
          <w:lang w:val="en-AU" w:eastAsia="en-GB"/>
        </w:rPr>
        <w:t>Yours sincerely,</w:t>
      </w:r>
    </w:p>
    <w:p w14:paraId="32E77285" w14:textId="32E62140" w:rsidR="00F62EBF" w:rsidRDefault="00F62EBF" w:rsidP="00F62EBF">
      <w:pPr>
        <w:spacing w:after="240"/>
        <w:rPr>
          <w:rFonts w:ascii="Times New Roman" w:hAnsi="Times New Roman" w:cs="Times New Roman"/>
          <w:color w:val="000000"/>
          <w:sz w:val="24"/>
          <w:lang w:val="en-AU" w:eastAsia="en-GB"/>
        </w:rPr>
      </w:pPr>
    </w:p>
    <w:p w14:paraId="41965EA7" w14:textId="77777777" w:rsidR="00F62EBF" w:rsidRPr="00F62EBF" w:rsidRDefault="00F62EBF" w:rsidP="00F62EBF">
      <w:pPr>
        <w:spacing w:after="240"/>
        <w:rPr>
          <w:rFonts w:ascii="Times New Roman" w:hAnsi="Times New Roman" w:cs="Times New Roman"/>
          <w:color w:val="000000"/>
          <w:sz w:val="24"/>
          <w:lang w:val="en-AU" w:eastAsia="en-GB"/>
        </w:rPr>
      </w:pPr>
    </w:p>
    <w:p w14:paraId="742132D4" w14:textId="77777777"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color w:val="000000"/>
          <w:sz w:val="22"/>
          <w:szCs w:val="22"/>
          <w:lang w:val="en-AU" w:eastAsia="en-GB"/>
        </w:rPr>
        <w:t>Ken Wang</w:t>
      </w:r>
    </w:p>
    <w:p w14:paraId="38A7D90A" w14:textId="77777777" w:rsidR="00F62EBF" w:rsidRPr="00F62EBF" w:rsidRDefault="00F62EBF" w:rsidP="00F62EBF">
      <w:pPr>
        <w:rPr>
          <w:rFonts w:ascii="Times New Roman" w:hAnsi="Times New Roman" w:cs="Times New Roman"/>
          <w:color w:val="000000"/>
          <w:sz w:val="24"/>
          <w:lang w:val="en-AU" w:eastAsia="en-GB"/>
        </w:rPr>
      </w:pPr>
      <w:r w:rsidRPr="00F62EBF">
        <w:rPr>
          <w:rFonts w:ascii="Arial" w:hAnsi="Arial" w:cs="Arial"/>
          <w:color w:val="000000"/>
          <w:sz w:val="22"/>
          <w:szCs w:val="22"/>
          <w:lang w:val="en-AU" w:eastAsia="en-GB"/>
        </w:rPr>
        <w:t>Deputy Managing Director</w:t>
      </w:r>
    </w:p>
    <w:p w14:paraId="1A3E2F60" w14:textId="77777777" w:rsidR="00F62EBF" w:rsidRPr="00F62EBF" w:rsidRDefault="00F62EBF" w:rsidP="00F62EBF">
      <w:pPr>
        <w:spacing w:after="240"/>
        <w:rPr>
          <w:rFonts w:ascii="Times New Roman" w:hAnsi="Times New Roman" w:cs="Times New Roman"/>
          <w:sz w:val="24"/>
          <w:lang w:val="en-AU" w:eastAsia="en-GB"/>
        </w:rPr>
      </w:pPr>
    </w:p>
    <w:p w14:paraId="12893AEB" w14:textId="77777777" w:rsidR="0058735F" w:rsidRDefault="004216F9"/>
    <w:sectPr w:rsidR="0058735F" w:rsidSect="00C91097">
      <w:headerReference w:type="default" r:id="rId7"/>
      <w:pgSz w:w="11900" w:h="16820" w:code="9"/>
      <w:pgMar w:top="1440" w:right="1440"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DF15C" w14:textId="77777777" w:rsidR="004216F9" w:rsidRDefault="004216F9" w:rsidP="004F0B81">
      <w:r>
        <w:separator/>
      </w:r>
    </w:p>
  </w:endnote>
  <w:endnote w:type="continuationSeparator" w:id="0">
    <w:p w14:paraId="11B1CA68" w14:textId="77777777" w:rsidR="004216F9" w:rsidRDefault="004216F9" w:rsidP="004F0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7577B" w14:textId="77777777" w:rsidR="004216F9" w:rsidRDefault="004216F9" w:rsidP="004F0B81">
      <w:r>
        <w:separator/>
      </w:r>
    </w:p>
  </w:footnote>
  <w:footnote w:type="continuationSeparator" w:id="0">
    <w:p w14:paraId="46BE99A9" w14:textId="77777777" w:rsidR="004216F9" w:rsidRDefault="004216F9" w:rsidP="004F0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F99E2" w14:textId="0C2D8AC9" w:rsidR="004F0B81" w:rsidRDefault="004F0B81" w:rsidP="004F0B81">
    <w:pPr>
      <w:pStyle w:val="Header"/>
      <w:jc w:val="right"/>
    </w:pPr>
    <w:r>
      <w:rPr>
        <w:rFonts w:ascii="Calibri" w:eastAsia="Calibri" w:hAnsi="Calibri" w:cs="Calibri"/>
        <w:noProof/>
      </w:rPr>
      <w:drawing>
        <wp:inline distT="114300" distB="114300" distL="114300" distR="114300" wp14:anchorId="4A320760" wp14:editId="7C51DD37">
          <wp:extent cx="1964063" cy="47408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753" t="34947" b="40533"/>
                  <a:stretch>
                    <a:fillRect/>
                  </a:stretch>
                </pic:blipFill>
                <pic:spPr>
                  <a:xfrm>
                    <a:off x="0" y="0"/>
                    <a:ext cx="1964063" cy="474084"/>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3D4E93"/>
    <w:multiLevelType w:val="multilevel"/>
    <w:tmpl w:val="28B0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defaultTabStop w:val="720"/>
  <w:evenAndOddHeaders/>
  <w:drawingGridHorizontalSpacing w:val="10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EBF"/>
    <w:rsid w:val="001E6350"/>
    <w:rsid w:val="00227EE0"/>
    <w:rsid w:val="00405D4D"/>
    <w:rsid w:val="004216F9"/>
    <w:rsid w:val="004905F8"/>
    <w:rsid w:val="004E33AA"/>
    <w:rsid w:val="004F0B81"/>
    <w:rsid w:val="00510BA9"/>
    <w:rsid w:val="00675E28"/>
    <w:rsid w:val="006C4F48"/>
    <w:rsid w:val="00860B97"/>
    <w:rsid w:val="008778D0"/>
    <w:rsid w:val="00935B73"/>
    <w:rsid w:val="00940CC2"/>
    <w:rsid w:val="00A538F7"/>
    <w:rsid w:val="00AB5361"/>
    <w:rsid w:val="00AF345F"/>
    <w:rsid w:val="00B641AC"/>
    <w:rsid w:val="00B7582A"/>
    <w:rsid w:val="00B86660"/>
    <w:rsid w:val="00BE3F37"/>
    <w:rsid w:val="00C91097"/>
    <w:rsid w:val="00D80AC6"/>
    <w:rsid w:val="00F62EB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47BE9"/>
  <w14:defaultImageDpi w14:val="32767"/>
  <w15:chartTrackingRefBased/>
  <w15:docId w15:val="{06B7DF96-4341-D948-8892-1C3FF6A3C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2EBF"/>
    <w:pPr>
      <w:spacing w:before="100" w:beforeAutospacing="1" w:after="100" w:afterAutospacing="1"/>
    </w:pPr>
    <w:rPr>
      <w:rFonts w:ascii="Times New Roman" w:hAnsi="Times New Roman" w:cs="Times New Roman"/>
      <w:sz w:val="24"/>
      <w:lang w:val="en-AU" w:eastAsia="en-GB"/>
    </w:rPr>
  </w:style>
  <w:style w:type="paragraph" w:styleId="Header">
    <w:name w:val="header"/>
    <w:basedOn w:val="Normal"/>
    <w:link w:val="HeaderChar"/>
    <w:uiPriority w:val="99"/>
    <w:unhideWhenUsed/>
    <w:rsid w:val="004F0B81"/>
    <w:pPr>
      <w:tabs>
        <w:tab w:val="center" w:pos="4513"/>
        <w:tab w:val="right" w:pos="9026"/>
      </w:tabs>
    </w:pPr>
  </w:style>
  <w:style w:type="character" w:customStyle="1" w:styleId="HeaderChar">
    <w:name w:val="Header Char"/>
    <w:basedOn w:val="DefaultParagraphFont"/>
    <w:link w:val="Header"/>
    <w:uiPriority w:val="99"/>
    <w:rsid w:val="004F0B81"/>
    <w:rPr>
      <w:sz w:val="20"/>
    </w:rPr>
  </w:style>
  <w:style w:type="paragraph" w:styleId="Footer">
    <w:name w:val="footer"/>
    <w:basedOn w:val="Normal"/>
    <w:link w:val="FooterChar"/>
    <w:uiPriority w:val="99"/>
    <w:unhideWhenUsed/>
    <w:rsid w:val="004F0B81"/>
    <w:pPr>
      <w:tabs>
        <w:tab w:val="center" w:pos="4513"/>
        <w:tab w:val="right" w:pos="9026"/>
      </w:tabs>
    </w:pPr>
  </w:style>
  <w:style w:type="character" w:customStyle="1" w:styleId="FooterChar">
    <w:name w:val="Footer Char"/>
    <w:basedOn w:val="DefaultParagraphFont"/>
    <w:link w:val="Footer"/>
    <w:uiPriority w:val="99"/>
    <w:rsid w:val="004F0B81"/>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260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1CCD68-CA02-489D-8809-22927506F715}"/>
</file>

<file path=customXml/itemProps2.xml><?xml version="1.0" encoding="utf-8"?>
<ds:datastoreItem xmlns:ds="http://schemas.openxmlformats.org/officeDocument/2006/customXml" ds:itemID="{44E92D28-DE72-4C23-9426-B24C58EA169B}"/>
</file>

<file path=customXml/itemProps3.xml><?xml version="1.0" encoding="utf-8"?>
<ds:datastoreItem xmlns:ds="http://schemas.openxmlformats.org/officeDocument/2006/customXml" ds:itemID="{ABD6674A-96AF-4119-AB04-74704CAEBF1D}"/>
</file>

<file path=docProps/app.xml><?xml version="1.0" encoding="utf-8"?>
<Properties xmlns="http://schemas.openxmlformats.org/officeDocument/2006/extended-properties" xmlns:vt="http://schemas.openxmlformats.org/officeDocument/2006/docPropsVTypes">
  <Template>Normal.dotm</Template>
  <TotalTime>33</TotalTime>
  <Pages>2</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McAlpine</dc:creator>
  <cp:keywords/>
  <dc:description/>
  <cp:lastModifiedBy>Johan Laban</cp:lastModifiedBy>
  <cp:revision>5</cp:revision>
  <dcterms:created xsi:type="dcterms:W3CDTF">2021-02-09T12:09:00Z</dcterms:created>
  <dcterms:modified xsi:type="dcterms:W3CDTF">2021-02-11T01:03:00Z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